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verflowPunct/>
        <w:autoSpaceDE/>
        <w:autoSpaceDN/>
        <w:adjustRightInd/>
        <w:spacing w:after="120"/>
        <w:rPr>
          <w:rFonts w:ascii="Arial" w:hAnsi="Arial" w:cs="Arial"/>
          <w:b/>
          <w:bCs/>
          <w:color w:val="000000" w:themeColor="text1"/>
          <w:sz w:val="22"/>
          <w:highlight w:val="none"/>
          <w14:textFill>
            <w14:solidFill>
              <w14:schemeClr w14:val="tx1"/>
            </w14:solidFill>
          </w14:textFill>
        </w:rPr>
      </w:pPr>
      <w:r>
        <w:rPr>
          <w:rFonts w:ascii="Arial" w:hAnsi="Arial" w:cs="Arial"/>
          <w:b/>
          <w:bCs/>
          <w:color w:val="000000" w:themeColor="text1"/>
          <w:sz w:val="22"/>
          <w:highlight w:val="none"/>
          <w14:textFill>
            <w14:solidFill>
              <w14:schemeClr w14:val="tx1"/>
            </w14:solidFill>
          </w14:textFill>
        </w:rPr>
        <w:t>3GPP TSG RAN WG1 Meeting #94</w:t>
      </w:r>
      <w:r>
        <w:rPr>
          <w:rFonts w:hint="eastAsia" w:ascii="Arial" w:hAnsi="Arial" w:cs="Arial"/>
          <w:b/>
          <w:bCs/>
          <w:color w:val="000000" w:themeColor="text1"/>
          <w:sz w:val="22"/>
          <w:highlight w:val="none"/>
          <w:lang w:val="en-US" w:eastAsia="zh-CN"/>
          <w14:textFill>
            <w14:solidFill>
              <w14:schemeClr w14:val="tx1"/>
            </w14:solidFill>
          </w14:textFill>
        </w:rPr>
        <w:t>bis</w:t>
      </w:r>
      <w:r>
        <w:rPr>
          <w:rFonts w:ascii="Arial" w:hAnsi="Arial" w:cs="Arial"/>
          <w:b/>
          <w:bCs/>
          <w:color w:val="000000" w:themeColor="text1"/>
          <w:sz w:val="22"/>
          <w:highlight w:val="none"/>
          <w14:textFill>
            <w14:solidFill>
              <w14:schemeClr w14:val="tx1"/>
            </w14:solidFill>
          </w14:textFill>
        </w:rPr>
        <w:t xml:space="preserve">                                         R1-</w:t>
      </w:r>
      <w:r>
        <w:rPr>
          <w:rFonts w:hint="eastAsia" w:ascii="Arial" w:hAnsi="Arial" w:cs="Arial"/>
          <w:b/>
          <w:bCs/>
          <w:color w:val="000000" w:themeColor="text1"/>
          <w:sz w:val="22"/>
          <w:highlight w:val="none"/>
          <w:lang w:val="en-US" w:eastAsia="zh-CN"/>
          <w14:textFill>
            <w14:solidFill>
              <w14:schemeClr w14:val="tx1"/>
            </w14:solidFill>
          </w14:textFill>
        </w:rPr>
        <w:t>1810338</w:t>
      </w:r>
      <w:r>
        <w:rPr>
          <w:rFonts w:ascii="Arial" w:hAnsi="Arial" w:cs="Arial"/>
          <w:b/>
          <w:bCs/>
          <w:color w:val="000000" w:themeColor="text1"/>
          <w:sz w:val="22"/>
          <w:highlight w:val="none"/>
          <w14:textFill>
            <w14:solidFill>
              <w14:schemeClr w14:val="tx1"/>
            </w14:solidFill>
          </w14:textFill>
        </w:rPr>
        <w:t xml:space="preserve">                                                                                                                                     </w:t>
      </w:r>
    </w:p>
    <w:p>
      <w:pPr>
        <w:tabs>
          <w:tab w:val="left" w:pos="1985"/>
        </w:tabs>
        <w:overflowPunct/>
        <w:autoSpaceDE/>
        <w:autoSpaceDN/>
        <w:adjustRightInd/>
        <w:spacing w:after="120"/>
        <w:rPr>
          <w:rFonts w:ascii="Arial" w:hAnsi="Arial" w:cs="Arial"/>
          <w:b/>
          <w:bCs/>
          <w:color w:val="000000" w:themeColor="text1"/>
          <w:sz w:val="22"/>
          <w:highlight w:val="none"/>
          <w14:textFill>
            <w14:solidFill>
              <w14:schemeClr w14:val="tx1"/>
            </w14:solidFill>
          </w14:textFill>
        </w:rPr>
      </w:pPr>
      <w:r>
        <w:rPr>
          <w:rFonts w:ascii="Arial" w:hAnsi="Arial" w:cs="Arial"/>
          <w:b/>
          <w:bCs/>
          <w:color w:val="000000" w:themeColor="text1"/>
          <w:sz w:val="22"/>
          <w:highlight w:val="none"/>
          <w14:textFill>
            <w14:solidFill>
              <w14:schemeClr w14:val="tx1"/>
            </w14:solidFill>
          </w14:textFill>
        </w:rPr>
        <w:t xml:space="preserve">Chengdu, China, October 8th – 12th, 2018  </w:t>
      </w:r>
    </w:p>
    <w:p>
      <w:pPr>
        <w:tabs>
          <w:tab w:val="left" w:pos="1985"/>
        </w:tabs>
        <w:overflowPunct/>
        <w:autoSpaceDE/>
        <w:autoSpaceDN/>
        <w:adjustRightInd/>
        <w:spacing w:after="120"/>
        <w:rPr>
          <w:rFonts w:ascii="Arial" w:hAnsi="Arial" w:eastAsia="MS Mincho" w:cs="Arial"/>
          <w:b/>
          <w:bCs/>
          <w:color w:val="000000" w:themeColor="text1"/>
          <w:sz w:val="24"/>
          <w:highlight w:val="none"/>
          <w:lang w:eastAsia="en-US"/>
          <w14:textFill>
            <w14:solidFill>
              <w14:schemeClr w14:val="tx1"/>
            </w14:solidFill>
          </w14:textFill>
        </w:rPr>
      </w:pPr>
    </w:p>
    <w:p>
      <w:pPr>
        <w:tabs>
          <w:tab w:val="left" w:pos="1985"/>
        </w:tabs>
        <w:overflowPunct/>
        <w:autoSpaceDE/>
        <w:autoSpaceDN/>
        <w:adjustRightInd/>
        <w:spacing w:after="120"/>
        <w:rPr>
          <w:rFonts w:ascii="Arial" w:hAnsi="Arial" w:eastAsia="MS Mincho" w:cs="Arial"/>
          <w:bCs/>
          <w:color w:val="000000" w:themeColor="text1"/>
          <w:sz w:val="24"/>
          <w:highlight w:val="none"/>
          <w14:textFill>
            <w14:solidFill>
              <w14:schemeClr w14:val="tx1"/>
            </w14:solidFill>
          </w14:textFill>
        </w:rPr>
      </w:pPr>
      <w:r>
        <w:rPr>
          <w:rFonts w:ascii="Arial" w:hAnsi="Arial" w:eastAsia="MS Mincho" w:cs="Arial"/>
          <w:b/>
          <w:bCs/>
          <w:color w:val="000000" w:themeColor="text1"/>
          <w:sz w:val="24"/>
          <w:highlight w:val="none"/>
          <w:lang w:eastAsia="en-US"/>
          <w14:textFill>
            <w14:solidFill>
              <w14:schemeClr w14:val="tx1"/>
            </w14:solidFill>
          </w14:textFill>
        </w:rPr>
        <w:t>Agenda item:</w:t>
      </w:r>
      <w:r>
        <w:rPr>
          <w:rFonts w:ascii="Arial" w:hAnsi="Arial" w:eastAsia="MS Mincho" w:cs="Arial"/>
          <w:b/>
          <w:bCs/>
          <w:color w:val="000000" w:themeColor="text1"/>
          <w:sz w:val="24"/>
          <w:highlight w:val="none"/>
          <w:lang w:eastAsia="en-US"/>
          <w14:textFill>
            <w14:solidFill>
              <w14:schemeClr w14:val="tx1"/>
            </w14:solidFill>
          </w14:textFill>
        </w:rPr>
        <w:tab/>
      </w:r>
      <w:r>
        <w:rPr>
          <w:rFonts w:ascii="Arial" w:hAnsi="Arial" w:eastAsia="MS Mincho" w:cs="Arial"/>
          <w:bCs/>
          <w:color w:val="000000" w:themeColor="text1"/>
          <w:sz w:val="24"/>
          <w:highlight w:val="none"/>
          <w:lang w:eastAsia="en-US"/>
          <w14:textFill>
            <w14:solidFill>
              <w14:schemeClr w14:val="tx1"/>
            </w14:solidFill>
          </w14:textFill>
        </w:rPr>
        <w:t>7.2.</w:t>
      </w:r>
      <w:r>
        <w:rPr>
          <w:rFonts w:hint="eastAsia" w:ascii="Arial" w:hAnsi="Arial" w:cs="Arial"/>
          <w:bCs/>
          <w:color w:val="000000" w:themeColor="text1"/>
          <w:sz w:val="24"/>
          <w:highlight w:val="none"/>
          <w:lang w:val="en-US" w:eastAsia="zh-CN"/>
          <w14:textFill>
            <w14:solidFill>
              <w14:schemeClr w14:val="tx1"/>
            </w14:solidFill>
          </w14:textFill>
        </w:rPr>
        <w:t>9.2.1</w:t>
      </w:r>
    </w:p>
    <w:p>
      <w:pPr>
        <w:tabs>
          <w:tab w:val="left" w:pos="1985"/>
        </w:tabs>
        <w:overflowPunct/>
        <w:autoSpaceDE/>
        <w:autoSpaceDN/>
        <w:adjustRightInd/>
        <w:ind w:left="1985" w:hanging="1985"/>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Source:</w:t>
      </w:r>
      <w:r>
        <w:rPr>
          <w:rFonts w:ascii="Arial" w:hAnsi="Arial" w:eastAsia="Times New Roman" w:cs="Arial"/>
          <w:b/>
          <w:bCs/>
          <w:color w:val="000000" w:themeColor="text1"/>
          <w:sz w:val="24"/>
          <w:highlight w:val="none"/>
          <w:lang w:eastAsia="en-US"/>
          <w14:textFill>
            <w14:solidFill>
              <w14:schemeClr w14:val="tx1"/>
            </w14:solidFill>
          </w14:textFill>
        </w:rPr>
        <w:tab/>
      </w:r>
      <w:r>
        <w:rPr>
          <w:rFonts w:hint="eastAsia" w:ascii="Arial" w:hAnsi="Arial" w:cs="Arial"/>
          <w:bCs/>
          <w:color w:val="000000" w:themeColor="text1"/>
          <w:sz w:val="24"/>
          <w:highlight w:val="none"/>
          <w:lang w:val="en-US" w:eastAsia="zh-CN"/>
          <w14:textFill>
            <w14:solidFill>
              <w14:schemeClr w14:val="tx1"/>
            </w14:solidFill>
          </w14:textFill>
        </w:rPr>
        <w:t>ZTE</w:t>
      </w:r>
    </w:p>
    <w:p>
      <w:pPr>
        <w:overflowPunct/>
        <w:autoSpaceDE/>
        <w:autoSpaceDN/>
        <w:adjustRightInd/>
        <w:ind w:left="1985" w:hanging="1985"/>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Title:</w:t>
      </w:r>
      <w:r>
        <w:rPr>
          <w:rFonts w:ascii="Arial" w:hAnsi="Arial" w:eastAsia="Times New Roman" w:cs="Arial"/>
          <w:b/>
          <w:bCs/>
          <w:color w:val="000000" w:themeColor="text1"/>
          <w:sz w:val="24"/>
          <w:highlight w:val="none"/>
          <w:lang w:eastAsia="en-US"/>
          <w14:textFill>
            <w14:solidFill>
              <w14:schemeClr w14:val="tx1"/>
            </w14:solidFill>
          </w14:textFill>
        </w:rPr>
        <w:tab/>
      </w:r>
      <w:r>
        <w:rPr>
          <w:rFonts w:hint="eastAsia" w:ascii="Arial" w:hAnsi="Arial" w:cs="Arial"/>
          <w:bCs/>
          <w:color w:val="000000" w:themeColor="text1"/>
          <w:sz w:val="24"/>
          <w:highlight w:val="none"/>
          <w:lang w:val="en-US" w:eastAsia="zh-CN"/>
          <w14:textFill>
            <w14:solidFill>
              <w14:schemeClr w14:val="tx1"/>
            </w14:solidFill>
          </w14:textFill>
        </w:rPr>
        <w:t>Consideration</w:t>
      </w:r>
      <w:r>
        <w:rPr>
          <w:rFonts w:hint="eastAsia" w:ascii="Arial" w:hAnsi="Arial" w:cs="Arial"/>
          <w:bCs/>
          <w:color w:val="000000" w:themeColor="text1"/>
          <w:sz w:val="24"/>
          <w:highlight w:val="none"/>
          <w:lang w:val="en-US" w:eastAsia="en-US"/>
          <w14:textFill>
            <w14:solidFill>
              <w14:schemeClr w14:val="tx1"/>
            </w14:solidFill>
          </w14:textFill>
        </w:rPr>
        <w:t xml:space="preserve"> </w:t>
      </w:r>
      <w:r>
        <w:rPr>
          <w:rFonts w:hint="eastAsia" w:ascii="Arial" w:hAnsi="Arial" w:eastAsia="Times New Roman" w:cs="Arial"/>
          <w:bCs/>
          <w:color w:val="000000" w:themeColor="text1"/>
          <w:sz w:val="24"/>
          <w:highlight w:val="none"/>
          <w:lang w:eastAsia="en-US"/>
          <w14:textFill>
            <w14:solidFill>
              <w14:schemeClr w14:val="tx1"/>
            </w14:solidFill>
          </w14:textFill>
        </w:rPr>
        <w:t>on UE adaptation</w:t>
      </w:r>
      <w:r>
        <w:rPr>
          <w:rFonts w:hint="eastAsia" w:ascii="Arial" w:hAnsi="Arial" w:cs="Arial"/>
          <w:bCs/>
          <w:color w:val="000000" w:themeColor="text1"/>
          <w:sz w:val="24"/>
          <w:highlight w:val="none"/>
          <w:lang w:val="en-US" w:eastAsia="zh-CN"/>
          <w14:textFill>
            <w14:solidFill>
              <w14:schemeClr w14:val="tx1"/>
            </w14:solidFill>
          </w14:textFill>
        </w:rPr>
        <w:t xml:space="preserve"> to the traffic and UE </w:t>
      </w:r>
      <w:r>
        <w:rPr>
          <w:rFonts w:hint="eastAsia" w:ascii="Arial" w:hAnsi="Arial" w:eastAsia="Times New Roman" w:cs="Arial"/>
          <w:bCs/>
          <w:color w:val="000000" w:themeColor="text1"/>
          <w:sz w:val="24"/>
          <w:highlight w:val="none"/>
          <w:lang w:eastAsia="en-US"/>
          <w14:textFill>
            <w14:solidFill>
              <w14:schemeClr w14:val="tx1"/>
            </w14:solidFill>
          </w14:textFill>
        </w:rPr>
        <w:t xml:space="preserve">power </w:t>
      </w:r>
      <w:r>
        <w:rPr>
          <w:rFonts w:hint="eastAsia" w:ascii="Arial" w:hAnsi="Arial" w:cs="Arial"/>
          <w:bCs/>
          <w:color w:val="000000" w:themeColor="text1"/>
          <w:sz w:val="24"/>
          <w:highlight w:val="none"/>
          <w:lang w:val="en-US" w:eastAsia="zh-CN"/>
          <w14:textFill>
            <w14:solidFill>
              <w14:schemeClr w14:val="tx1"/>
            </w14:solidFill>
          </w14:textFill>
        </w:rPr>
        <w:t xml:space="preserve">consumption characteristics  </w:t>
      </w:r>
      <w:r>
        <w:rPr>
          <w:rFonts w:ascii="Arial" w:hAnsi="Arial" w:eastAsia="Times New Roman" w:cs="Arial"/>
          <w:bCs/>
          <w:color w:val="000000" w:themeColor="text1"/>
          <w:sz w:val="24"/>
          <w:highlight w:val="none"/>
          <w:lang w:eastAsia="en-US"/>
          <w14:textFill>
            <w14:solidFill>
              <w14:schemeClr w14:val="tx1"/>
            </w14:solidFill>
          </w14:textFill>
        </w:rPr>
        <w:tab/>
      </w:r>
    </w:p>
    <w:p>
      <w:pPr>
        <w:tabs>
          <w:tab w:val="left" w:pos="1985"/>
        </w:tabs>
        <w:overflowPunct/>
        <w:autoSpaceDE/>
        <w:autoSpaceDN/>
        <w:adjustRightInd/>
        <w:rPr>
          <w:rFonts w:ascii="Arial" w:hAnsi="Arial" w:eastAsia="Times New Roman" w:cs="Arial"/>
          <w:b/>
          <w:bCs/>
          <w:color w:val="000000" w:themeColor="text1"/>
          <w:sz w:val="24"/>
          <w:highlight w:val="none"/>
          <w:lang w:eastAsia="en-US"/>
          <w14:textFill>
            <w14:solidFill>
              <w14:schemeClr w14:val="tx1"/>
            </w14:solidFill>
          </w14:textFill>
        </w:rPr>
      </w:pPr>
      <w:r>
        <w:rPr>
          <w:rFonts w:ascii="Arial" w:hAnsi="Arial" w:eastAsia="Times New Roman" w:cs="Arial"/>
          <w:b/>
          <w:bCs/>
          <w:color w:val="000000" w:themeColor="text1"/>
          <w:sz w:val="24"/>
          <w:highlight w:val="none"/>
          <w:lang w:eastAsia="en-US"/>
          <w14:textFill>
            <w14:solidFill>
              <w14:schemeClr w14:val="tx1"/>
            </w14:solidFill>
          </w14:textFill>
        </w:rPr>
        <w:t>Document for:</w:t>
      </w:r>
      <w:r>
        <w:rPr>
          <w:rFonts w:ascii="Arial" w:hAnsi="Arial" w:eastAsia="Times New Roman" w:cs="Arial"/>
          <w:b/>
          <w:bCs/>
          <w:color w:val="000000" w:themeColor="text1"/>
          <w:sz w:val="24"/>
          <w:highlight w:val="none"/>
          <w:lang w:eastAsia="en-US"/>
          <w14:textFill>
            <w14:solidFill>
              <w14:schemeClr w14:val="tx1"/>
            </w14:solidFill>
          </w14:textFill>
        </w:rPr>
        <w:tab/>
      </w:r>
      <w:r>
        <w:rPr>
          <w:rFonts w:ascii="Arial" w:hAnsi="Arial" w:eastAsia="Times New Roman" w:cs="Arial"/>
          <w:bCs/>
          <w:color w:val="000000" w:themeColor="text1"/>
          <w:sz w:val="24"/>
          <w:highlight w:val="none"/>
          <w:lang w:eastAsia="en-US"/>
          <w14:textFill>
            <w14:solidFill>
              <w14:schemeClr w14:val="tx1"/>
            </w14:solidFill>
          </w14:textFill>
        </w:rPr>
        <w:t>Discussion and Decision</w:t>
      </w:r>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Introduction</w:t>
      </w:r>
    </w:p>
    <w:p>
      <w:pPr>
        <w:pStyle w:val="24"/>
        <w:spacing w:afterLines="50"/>
        <w:contextualSpacing/>
        <w:rPr>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 xml:space="preserve">In </w:t>
      </w:r>
      <w:r>
        <w:rPr>
          <w:color w:val="000000" w:themeColor="text1"/>
          <w:highlight w:val="none"/>
          <w:lang w:eastAsia="zh-CN"/>
          <w14:textFill>
            <w14:solidFill>
              <w14:schemeClr w14:val="tx1"/>
            </w14:solidFill>
          </w14:textFill>
        </w:rPr>
        <w:t xml:space="preserve">3GPP TSG RAN #80 meeting, a New SID: Study on UE </w:t>
      </w:r>
      <w:r>
        <w:rPr>
          <w:rFonts w:hint="eastAsia"/>
          <w:color w:val="000000" w:themeColor="text1"/>
          <w:highlight w:val="none"/>
          <w:lang w:val="en-US" w:eastAsia="zh-CN"/>
          <w14:textFill>
            <w14:solidFill>
              <w14:schemeClr w14:val="tx1"/>
            </w14:solidFill>
          </w14:textFill>
        </w:rPr>
        <w:t>p</w:t>
      </w:r>
      <w:r>
        <w:rPr>
          <w:color w:val="000000" w:themeColor="text1"/>
          <w:highlight w:val="none"/>
          <w:lang w:eastAsia="zh-CN"/>
          <w14:textFill>
            <w14:solidFill>
              <w14:schemeClr w14:val="tx1"/>
            </w14:solidFill>
          </w14:textFill>
        </w:rPr>
        <w:t xml:space="preserve">ower </w:t>
      </w:r>
      <w:r>
        <w:rPr>
          <w:rFonts w:hint="eastAsia"/>
          <w:color w:val="000000" w:themeColor="text1"/>
          <w:highlight w:val="none"/>
          <w:lang w:val="en-US" w:eastAsia="zh-CN"/>
          <w14:textFill>
            <w14:solidFill>
              <w14:schemeClr w14:val="tx1"/>
            </w14:solidFill>
          </w14:textFill>
        </w:rPr>
        <w:t>s</w:t>
      </w:r>
      <w:r>
        <w:rPr>
          <w:color w:val="000000" w:themeColor="text1"/>
          <w:highlight w:val="none"/>
          <w:lang w:eastAsia="zh-CN"/>
          <w14:textFill>
            <w14:solidFill>
              <w14:schemeClr w14:val="tx1"/>
            </w14:solidFill>
          </w14:textFill>
        </w:rPr>
        <w:t xml:space="preserve">aving in NR was approved [1]. </w:t>
      </w:r>
      <w:r>
        <w:rPr>
          <w:bCs/>
          <w:color w:val="000000" w:themeColor="text1"/>
          <w:highlight w:val="none"/>
          <w14:textFill>
            <w14:solidFill>
              <w14:schemeClr w14:val="tx1"/>
            </w14:solidFill>
          </w14:textFill>
        </w:rPr>
        <w:t>The objective</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 xml:space="preserve">of this SI </w:t>
      </w:r>
      <w:r>
        <w:rPr>
          <w:rFonts w:hint="eastAsia"/>
          <w:color w:val="000000" w:themeColor="text1"/>
          <w:highlight w:val="none"/>
          <w:lang w:val="en-US" w:eastAsia="zh-CN"/>
          <w14:textFill>
            <w14:solidFill>
              <w14:schemeClr w14:val="tx1"/>
            </w14:solidFill>
          </w14:textFill>
        </w:rPr>
        <w:t xml:space="preserve">was made as follow. </w:t>
      </w:r>
      <w:r>
        <w:rPr>
          <w:color w:val="000000" w:themeColor="text1"/>
          <w:highlight w:val="none"/>
          <w:lang w:eastAsia="zh-CN"/>
          <w14:textFill>
            <w14:solidFill>
              <w14:schemeClr w14:val="tx1"/>
            </w14:solidFill>
          </w14:textFill>
        </w:rPr>
        <w:t xml:space="preserve"> </w:t>
      </w:r>
    </w:p>
    <w:tbl>
      <w:tblPr>
        <w:tblStyle w:val="4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spacing w:after="120" w:afterLines="50"/>
              <w:jc w:val="both"/>
              <w:rPr>
                <w:bCs/>
                <w:color w:val="000000" w:themeColor="text1"/>
                <w:highlight w:val="none"/>
                <w:lang w:eastAsia="zh-CN"/>
                <w14:textFill>
                  <w14:solidFill>
                    <w14:schemeClr w14:val="tx1"/>
                  </w14:solidFill>
                </w14:textFill>
              </w:rPr>
            </w:pPr>
            <w:r>
              <w:rPr>
                <w:bCs/>
                <w:color w:val="000000" w:themeColor="text1"/>
                <w:highlight w:val="none"/>
                <w14:textFill>
                  <w14:solidFill>
                    <w14:schemeClr w14:val="tx1"/>
                  </w14:solidFill>
                </w14:textFill>
              </w:rPr>
              <w:t>The objective is to study UE power saving framework</w:t>
            </w:r>
            <w:r>
              <w:rPr>
                <w:bCs/>
                <w:color w:val="000000" w:themeColor="text1"/>
                <w:highlight w:val="none"/>
                <w:lang w:eastAsia="zh-CN"/>
                <w14:textFill>
                  <w14:solidFill>
                    <w14:schemeClr w14:val="tx1"/>
                  </w14:solidFill>
                </w14:textFill>
              </w:rPr>
              <w:t xml:space="preserve"> taking into consideration of latency and performance in NR as well as network impact</w:t>
            </w:r>
            <w:r>
              <w:rPr>
                <w:bCs/>
                <w:color w:val="000000" w:themeColor="text1"/>
                <w:highlight w:val="none"/>
                <w14:textFill>
                  <w14:solidFill>
                    <w14:schemeClr w14:val="tx1"/>
                  </w14:solidFill>
                </w14:textFill>
              </w:rPr>
              <w:t xml:space="preserve">.  The objective of the </w:t>
            </w:r>
            <w:r>
              <w:rPr>
                <w:bCs/>
                <w:color w:val="000000" w:themeColor="text1"/>
                <w:highlight w:val="none"/>
                <w:lang w:eastAsia="zh-CN"/>
                <w14:textFill>
                  <w14:solidFill>
                    <w14:schemeClr w14:val="tx1"/>
                  </w14:solidFill>
                </w14:textFill>
              </w:rPr>
              <w:t>UE power saving study</w:t>
            </w:r>
            <w:r>
              <w:rPr>
                <w:bCs/>
                <w:color w:val="000000" w:themeColor="text1"/>
                <w:highlight w:val="none"/>
                <w14:textFill>
                  <w14:solidFill>
                    <w14:schemeClr w14:val="tx1"/>
                  </w14:solidFill>
                </w14:textFill>
              </w:rPr>
              <w:t xml:space="preserve"> includes the following,</w:t>
            </w:r>
          </w:p>
          <w:p>
            <w:pPr>
              <w:pStyle w:val="112"/>
              <w:widowControl/>
              <w:numPr>
                <w:ilvl w:val="0"/>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Identify techniques for UE power saving study with focus in RRC_CONNECTED mode [RAN1, RAN2]</w:t>
            </w:r>
          </w:p>
          <w:p>
            <w:pPr>
              <w:pStyle w:val="112"/>
              <w:widowControl/>
              <w:numPr>
                <w:ilvl w:val="1"/>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color w:val="000000" w:themeColor="text1"/>
                <w:sz w:val="20"/>
                <w:szCs w:val="20"/>
                <w:highlight w:val="none"/>
                <w:lang w:eastAsia="ko-KR"/>
                <w14:textFill>
                  <w14:solidFill>
                    <w14:schemeClr w14:val="tx1"/>
                  </w14:solidFill>
                </w14:textFill>
              </w:rPr>
              <w:t>Study UE adaptation to the traffic and UE power consumption characteristics in frequency, time, antenna domains, DRX configuration, and UE processing timeline for UE power saving</w:t>
            </w:r>
          </w:p>
          <w:p>
            <w:pPr>
              <w:pStyle w:val="112"/>
              <w:spacing w:after="120" w:afterLines="50"/>
              <w:ind w:firstLine="700" w:firstLineChars="350"/>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(Note: existing UE capabilities are assumed for UE processing timeline)</w:t>
            </w:r>
          </w:p>
          <w:p>
            <w:pPr>
              <w:pStyle w:val="112"/>
              <w:widowControl/>
              <w:numPr>
                <w:ilvl w:val="2"/>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Network and/or UE assistance information</w:t>
            </w:r>
          </w:p>
          <w:p>
            <w:pPr>
              <w:pStyle w:val="112"/>
              <w:widowControl/>
              <w:numPr>
                <w:ilvl w:val="2"/>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Include mechanism in reducing PDCCH monitoring, taking into account current DRX scheme</w:t>
            </w:r>
          </w:p>
          <w:p>
            <w:pPr>
              <w:numPr>
                <w:ilvl w:val="1"/>
                <w:numId w:val="4"/>
              </w:numPr>
              <w:spacing w:after="120" w:afterLines="50"/>
              <w:textAlignment w:val="baseline"/>
              <w:rPr>
                <w:bCs/>
                <w:color w:val="000000" w:themeColor="text1"/>
                <w:highlight w:val="none"/>
                <w:lang w:eastAsia="zh-CN"/>
                <w14:textFill>
                  <w14:solidFill>
                    <w14:schemeClr w14:val="tx1"/>
                  </w14:solidFill>
                </w14:textFill>
              </w:rPr>
            </w:pPr>
            <w:r>
              <w:rPr>
                <w:bCs/>
                <w:color w:val="000000" w:themeColor="text1"/>
                <w:highlight w:val="none"/>
                <w:lang w:eastAsia="zh-CN"/>
                <w14:textFill>
                  <w14:solidFill>
                    <w14:schemeClr w14:val="tx1"/>
                  </w14:solidFill>
                </w14:textFill>
              </w:rPr>
              <w:t>Study the power saving signal/channel/procedure for triggering adaptation of UE</w:t>
            </w:r>
            <w:r>
              <w:rPr>
                <w:rFonts w:hint="eastAsia"/>
                <w:bCs/>
                <w:color w:val="000000" w:themeColor="text1"/>
                <w:highlight w:val="none"/>
                <w:lang w:val="en-US" w:eastAsia="zh-CN"/>
                <w14:textFill>
                  <w14:solidFill>
                    <w14:schemeClr w14:val="tx1"/>
                  </w14:solidFill>
                </w14:textFill>
              </w:rPr>
              <w:t xml:space="preserve"> </w:t>
            </w:r>
            <w:r>
              <w:rPr>
                <w:bCs/>
                <w:color w:val="000000" w:themeColor="text1"/>
                <w:highlight w:val="none"/>
                <w:lang w:eastAsia="zh-CN"/>
                <w14:textFill>
                  <w14:solidFill>
                    <w14:schemeClr w14:val="tx1"/>
                  </w14:solidFill>
                </w14:textFill>
              </w:rPr>
              <w:t>power consumption characteristics</w:t>
            </w:r>
          </w:p>
          <w:p>
            <w:pPr>
              <w:pStyle w:val="112"/>
              <w:widowControl/>
              <w:numPr>
                <w:ilvl w:val="0"/>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Study the UE power consumption reduction in RRM measurements in synchronous and asynchronous network deployment [RAN1/2]</w:t>
            </w:r>
          </w:p>
          <w:p>
            <w:pPr>
              <w:pStyle w:val="112"/>
              <w:widowControl/>
              <w:numPr>
                <w:ilvl w:val="0"/>
                <w:numId w:val="4"/>
              </w:numPr>
              <w:spacing w:after="120" w:afterLines="50"/>
              <w:ind w:firstLineChars="0"/>
              <w:contextualSpacing/>
              <w:jc w:val="left"/>
              <w:rPr>
                <w:rFonts w:ascii="Times New Roman" w:hAnsi="Times New Roman"/>
                <w:bCs/>
                <w:color w:val="000000" w:themeColor="text1"/>
                <w:sz w:val="20"/>
                <w:szCs w:val="20"/>
                <w:highlight w:val="none"/>
                <w14:textFill>
                  <w14:solidFill>
                    <w14:schemeClr w14:val="tx1"/>
                  </w14:solidFill>
                </w14:textFill>
              </w:rPr>
            </w:pPr>
            <w:r>
              <w:rPr>
                <w:rFonts w:ascii="Times New Roman" w:hAnsi="Times New Roman"/>
                <w:bCs/>
                <w:color w:val="000000" w:themeColor="text1"/>
                <w:sz w:val="20"/>
                <w:szCs w:val="20"/>
                <w:highlight w:val="none"/>
                <w14:textFill>
                  <w14:solidFill>
                    <w14:schemeClr w14:val="tx1"/>
                  </w14:solidFill>
                </w14:textFill>
              </w:rPr>
              <w:t xml:space="preserve"> Study the enhancement of higher layer procedures for UE power saving   [RAN2]</w:t>
            </w:r>
          </w:p>
          <w:p>
            <w:pPr>
              <w:numPr>
                <w:ilvl w:val="1"/>
                <w:numId w:val="4"/>
              </w:numPr>
              <w:spacing w:after="120" w:afterLines="50"/>
              <w:textAlignment w:val="baseline"/>
              <w:rPr>
                <w:bCs/>
                <w:color w:val="000000" w:themeColor="text1"/>
                <w:highlight w:val="none"/>
                <w:lang w:eastAsia="zh-CN"/>
                <w14:textFill>
                  <w14:solidFill>
                    <w14:schemeClr w14:val="tx1"/>
                  </w14:solidFill>
                </w14:textFill>
              </w:rPr>
            </w:pPr>
            <w:r>
              <w:rPr>
                <w:bCs/>
                <w:color w:val="000000" w:themeColor="text1"/>
                <w:highlight w:val="none"/>
                <w:lang w:eastAsia="zh-CN"/>
                <w14:textFill>
                  <w14:solidFill>
                    <w14:schemeClr w14:val="tx1"/>
                  </w14:solidFill>
                </w14:textFill>
              </w:rPr>
              <w:t>Study the enhancement of  UE paging procedure based on the additional power saving signal/channel/procedure</w:t>
            </w:r>
          </w:p>
          <w:p>
            <w:pPr>
              <w:numPr>
                <w:ilvl w:val="1"/>
                <w:numId w:val="4"/>
              </w:numPr>
              <w:spacing w:after="120" w:afterLines="50"/>
              <w:textAlignment w:val="baseline"/>
              <w:rPr>
                <w:bCs/>
                <w:color w:val="000000" w:themeColor="text1"/>
                <w:highlight w:val="none"/>
                <w:lang w:eastAsia="zh-CN"/>
                <w14:textFill>
                  <w14:solidFill>
                    <w14:schemeClr w14:val="tx1"/>
                  </w14:solidFill>
                </w14:textFill>
              </w:rPr>
            </w:pPr>
            <w:r>
              <w:rPr>
                <w:bCs/>
                <w:color w:val="000000" w:themeColor="text1"/>
                <w:highlight w:val="none"/>
                <w:lang w:eastAsia="zh-CN"/>
                <w14:textFill>
                  <w14:solidFill>
                    <w14:schemeClr w14:val="tx1"/>
                  </w14:solidFill>
                </w14:textFill>
              </w:rPr>
              <w:t>Study the enhancement of  UE power saving procedure in supporting efficient transition from RRC_CONNECTED to RRC_IDLE/RRC_INACTIVE mode</w:t>
            </w:r>
          </w:p>
        </w:tc>
      </w:tr>
    </w:tbl>
    <w:p>
      <w:pPr>
        <w:rPr>
          <w:color w:val="000000" w:themeColor="text1"/>
          <w:highlight w:val="none"/>
          <w:lang w:val="en-US" w:eastAsia="zh-CN"/>
          <w14:textFill>
            <w14:solidFill>
              <w14:schemeClr w14:val="tx1"/>
            </w14:solidFill>
          </w14:textFill>
        </w:rPr>
      </w:pPr>
    </w:p>
    <w:p>
      <w:pPr>
        <w:jc w:val="both"/>
        <w:rPr>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In this contribution, aspects of DRX, PDCCH monitoring, slot scheduling, MIMO, BWP and CA/DC for </w:t>
      </w:r>
      <w:r>
        <w:rPr>
          <w:rFonts w:hint="eastAsia"/>
          <w:color w:val="000000" w:themeColor="text1"/>
          <w:highlight w:val="none"/>
          <w:lang w:val="en-US" w:eastAsia="en-US"/>
          <w14:textFill>
            <w14:solidFill>
              <w14:schemeClr w14:val="tx1"/>
            </w14:solidFill>
          </w14:textFill>
        </w:rPr>
        <w:t>UE adaptation</w:t>
      </w:r>
      <w:r>
        <w:rPr>
          <w:rFonts w:hint="eastAsia"/>
          <w:color w:val="000000" w:themeColor="text1"/>
          <w:highlight w:val="none"/>
          <w:lang w:val="en-US" w:eastAsia="zh-CN"/>
          <w14:textFill>
            <w14:solidFill>
              <w14:schemeClr w14:val="tx1"/>
            </w14:solidFill>
          </w14:textFill>
        </w:rPr>
        <w:t xml:space="preserve"> to the traffic characteristics are discussed. </w:t>
      </w:r>
    </w:p>
    <w:p>
      <w:pPr>
        <w:pStyle w:val="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T</w:t>
      </w:r>
      <w:r>
        <w:rPr>
          <w:rFonts w:hint="eastAsia"/>
          <w:color w:val="000000" w:themeColor="text1"/>
          <w:szCs w:val="22"/>
          <w:highlight w:val="none"/>
          <w:lang w:val="en-US" w:eastAsia="zh-CN"/>
          <w14:textFill>
            <w14:solidFill>
              <w14:schemeClr w14:val="tx1"/>
            </w14:solidFill>
          </w14:textFill>
        </w:rPr>
        <w:t xml:space="preserve">raffic and UE </w:t>
      </w:r>
      <w:r>
        <w:rPr>
          <w:rFonts w:hint="eastAsia"/>
          <w:color w:val="000000" w:themeColor="text1"/>
          <w:szCs w:val="22"/>
          <w:highlight w:val="none"/>
          <w:lang w:val="en-US" w:eastAsia="en-US"/>
          <w14:textFill>
            <w14:solidFill>
              <w14:schemeClr w14:val="tx1"/>
            </w14:solidFill>
          </w14:textFill>
        </w:rPr>
        <w:t xml:space="preserve">power </w:t>
      </w:r>
      <w:r>
        <w:rPr>
          <w:rFonts w:hint="eastAsia"/>
          <w:color w:val="000000" w:themeColor="text1"/>
          <w:szCs w:val="22"/>
          <w:highlight w:val="none"/>
          <w:lang w:val="en-US" w:eastAsia="zh-CN"/>
          <w14:textFill>
            <w14:solidFill>
              <w14:schemeClr w14:val="tx1"/>
            </w14:solidFill>
          </w14:textFill>
        </w:rPr>
        <w:t>consumption characteristics</w:t>
      </w:r>
    </w:p>
    <w:p>
      <w:pPr>
        <w:jc w:val="both"/>
        <w:rPr>
          <w:rFonts w:hint="eastAsia" w:cs="Times New Roman"/>
          <w:color w:val="000000" w:themeColor="text1"/>
          <w:szCs w:val="20"/>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D</w:t>
      </w:r>
      <w:r>
        <w:rPr>
          <w:rFonts w:hint="eastAsia"/>
          <w:color w:val="000000" w:themeColor="text1"/>
          <w:szCs w:val="20"/>
          <w:highlight w:val="none"/>
          <w:lang w:val="en-US" w:eastAsia="zh-CN"/>
          <w14:textFill>
            <w14:solidFill>
              <w14:schemeClr w14:val="tx1"/>
            </w14:solidFill>
          </w14:textFill>
        </w:rPr>
        <w:t>ifferent traffic types may have some common</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szCs w:val="20"/>
          <w:highlight w:val="none"/>
          <w:lang w:val="en-US" w:eastAsia="zh-CN"/>
          <w14:textFill>
            <w14:solidFill>
              <w14:schemeClr w14:val="tx1"/>
            </w14:solidFill>
          </w14:textFill>
        </w:rPr>
        <w:t>characteristics. For example, for v</w:t>
      </w:r>
      <w:r>
        <w:rPr>
          <w:color w:val="000000" w:themeColor="text1"/>
          <w:highlight w:val="none"/>
          <w14:textFill>
            <w14:solidFill>
              <w14:schemeClr w14:val="tx1"/>
            </w14:solidFill>
          </w14:textFill>
        </w:rPr>
        <w:t>oice call</w:t>
      </w:r>
      <w:r>
        <w:rPr>
          <w:rFonts w:hint="eastAsia"/>
          <w:color w:val="000000" w:themeColor="text1"/>
          <w:highlight w:val="none"/>
          <w:lang w:val="en-US" w:eastAsia="zh-CN"/>
          <w14:textFill>
            <w14:solidFill>
              <w14:schemeClr w14:val="tx1"/>
            </w14:solidFill>
          </w14:textFill>
        </w:rPr>
        <w:t xml:space="preserve"> (such as VoIP) or </w:t>
      </w:r>
      <w:r>
        <w:rPr>
          <w:color w:val="000000" w:themeColor="text1"/>
          <w:highlight w:val="none"/>
          <w14:textFill>
            <w14:solidFill>
              <w14:schemeClr w14:val="tx1"/>
            </w14:solidFill>
          </w14:textFill>
        </w:rPr>
        <w:t>video conferenc</w:t>
      </w:r>
      <w:r>
        <w:rPr>
          <w:rFonts w:hint="eastAsia"/>
          <w:color w:val="000000" w:themeColor="text1"/>
          <w:highlight w:val="none"/>
          <w:lang w:val="en-US" w:eastAsia="zh-CN"/>
          <w14:textFill>
            <w14:solidFill>
              <w14:schemeClr w14:val="tx1"/>
            </w14:solidFill>
          </w14:textFill>
        </w:rPr>
        <w:t>e, the data of voice or video may be transmitted periodically with medium data size and the total latency may not significantly influence UE experience. For s</w:t>
      </w:r>
      <w:r>
        <w:rPr>
          <w:color w:val="000000" w:themeColor="text1"/>
          <w:highlight w:val="none"/>
          <w14:textFill>
            <w14:solidFill>
              <w14:schemeClr w14:val="tx1"/>
            </w14:solidFill>
          </w14:textFill>
        </w:rPr>
        <w:t xml:space="preserve">treaming video </w:t>
      </w:r>
      <w:r>
        <w:rPr>
          <w:rFonts w:hint="eastAsia"/>
          <w:color w:val="000000" w:themeColor="text1"/>
          <w:highlight w:val="none"/>
          <w:lang w:val="en-US" w:eastAsia="zh-CN"/>
          <w14:textFill>
            <w14:solidFill>
              <w14:schemeClr w14:val="tx1"/>
            </w14:solidFill>
          </w14:textFill>
        </w:rPr>
        <w:t xml:space="preserve">or </w:t>
      </w:r>
      <w:r>
        <w:rPr>
          <w:color w:val="000000" w:themeColor="text1"/>
          <w:highlight w:val="none"/>
          <w14:textFill>
            <w14:solidFill>
              <w14:schemeClr w14:val="tx1"/>
            </w14:solidFill>
          </w14:textFill>
        </w:rPr>
        <w:t>data download</w:t>
      </w:r>
      <w:r>
        <w:rPr>
          <w:rFonts w:hint="eastAsia"/>
          <w:color w:val="000000" w:themeColor="text1"/>
          <w:highlight w:val="none"/>
          <w:lang w:val="en-US" w:eastAsia="zh-CN"/>
          <w14:textFill>
            <w14:solidFill>
              <w14:schemeClr w14:val="tx1"/>
            </w14:solidFill>
          </w14:textFill>
        </w:rPr>
        <w:t xml:space="preserve">s, the data stream will be broken into certain number of data blocks by network side, and the data blocks are transmitted to UE with certain periodicity. For gaming or automatic driving, the very low latency shall be required and the downlink/uplink data may be transmitted with small periodicity. </w:t>
      </w:r>
      <w:r>
        <w:rPr>
          <w:rFonts w:hint="eastAsia"/>
          <w:color w:val="000000" w:themeColor="text1"/>
          <w:szCs w:val="20"/>
          <w:highlight w:val="none"/>
          <w:lang w:val="en-US" w:eastAsia="zh-CN"/>
          <w14:textFill>
            <w14:solidFill>
              <w14:schemeClr w14:val="tx1"/>
            </w14:solidFill>
          </w14:textFill>
        </w:rPr>
        <w:t xml:space="preserve">For the applications described above, they have three common characteristics as follow: periodicity, data size and latency requirement. Therefore, gNB can set a proper configuration for UE based on these common characteristics to reduce UE power consumption. </w:t>
      </w:r>
      <w:r>
        <w:rPr>
          <w:rFonts w:hint="eastAsia" w:cs="Times New Roman"/>
          <w:color w:val="000000" w:themeColor="text1"/>
          <w:szCs w:val="20"/>
          <w:highlight w:val="none"/>
          <w:lang w:val="en-US" w:eastAsia="zh-CN"/>
          <w14:textFill>
            <w14:solidFill>
              <w14:schemeClr w14:val="tx1"/>
            </w14:solidFill>
          </w14:textFill>
        </w:rPr>
        <w:t xml:space="preserve"> </w:t>
      </w:r>
    </w:p>
    <w:p>
      <w:pPr>
        <w:jc w:val="both"/>
        <w:rPr>
          <w:rFonts w:hint="eastAsia"/>
          <w:b/>
          <w:i/>
          <w:color w:val="000000" w:themeColor="text1"/>
          <w:sz w:val="20"/>
          <w:szCs w:val="20"/>
          <w:highlight w:val="none"/>
          <w:lang w:val="en-US" w:eastAsia="zh-CN"/>
          <w14:textFill>
            <w14:solidFill>
              <w14:schemeClr w14:val="tx1"/>
            </w14:solidFill>
          </w14:textFill>
        </w:rPr>
      </w:pPr>
      <w:r>
        <w:rPr>
          <w:rFonts w:hint="eastAsia"/>
          <w:b/>
          <w:i/>
          <w:color w:val="000000" w:themeColor="text1"/>
          <w:sz w:val="20"/>
          <w:szCs w:val="20"/>
          <w:highlight w:val="none"/>
          <w:lang w:val="en-US" w:eastAsia="zh-CN"/>
          <w14:textFill>
            <w14:solidFill>
              <w14:schemeClr w14:val="tx1"/>
            </w14:solidFill>
          </w14:textFill>
        </w:rPr>
        <w:t>Observation 1: gNB can make a proper configuration for UE power saving based on characteristics of data, such as, periodicity, data size and latency requirement.</w:t>
      </w:r>
    </w:p>
    <w:p>
      <w:pPr>
        <w:jc w:val="both"/>
        <w:rPr>
          <w:rFonts w:hint="eastAsia" w:cs="Times New Roman"/>
          <w:color w:val="000000" w:themeColor="text1"/>
          <w:szCs w:val="20"/>
          <w:highlight w:val="none"/>
          <w:lang w:val="en-US" w:eastAsia="zh-CN"/>
          <w14:textFill>
            <w14:solidFill>
              <w14:schemeClr w14:val="tx1"/>
            </w14:solidFill>
          </w14:textFill>
        </w:rPr>
      </w:pPr>
    </w:p>
    <w:p>
      <w:pPr>
        <w:jc w:val="both"/>
        <w:rPr>
          <w:rFonts w:hint="eastAsia"/>
          <w:color w:val="000000" w:themeColor="text1"/>
          <w:sz w:val="20"/>
          <w:szCs w:val="20"/>
          <w:highlight w:val="none"/>
          <w:lang w:val="en-US" w:eastAsia="zh-CN"/>
          <w14:textFill>
            <w14:solidFill>
              <w14:schemeClr w14:val="tx1"/>
            </w14:solidFill>
          </w14:textFill>
        </w:rPr>
      </w:pPr>
      <w:r>
        <w:rPr>
          <w:rFonts w:hint="eastAsia"/>
          <w:color w:val="000000" w:themeColor="text1"/>
          <w:sz w:val="20"/>
          <w:szCs w:val="20"/>
          <w:highlight w:val="none"/>
          <w:lang w:val="en-US" w:eastAsia="zh-CN"/>
          <w14:textFill>
            <w14:solidFill>
              <w14:schemeClr w14:val="tx1"/>
            </w14:solidFill>
          </w14:textFill>
        </w:rPr>
        <w:t>The current service information of UE can be roughly obtained by network side</w:t>
      </w:r>
      <w:r>
        <w:rPr>
          <w:rFonts w:hint="eastAsia"/>
          <w:color w:val="000000" w:themeColor="text1"/>
          <w:highlight w:val="none"/>
          <w:lang w:val="en-US" w:eastAsia="zh-CN"/>
          <w14:textFill>
            <w14:solidFill>
              <w14:schemeClr w14:val="tx1"/>
            </w14:solidFill>
          </w14:textFill>
        </w:rPr>
        <w:t>. And, t</w:t>
      </w:r>
      <w:r>
        <w:rPr>
          <w:rFonts w:hint="eastAsia" w:cs="Times New Roman"/>
          <w:color w:val="000000" w:themeColor="text1"/>
          <w:szCs w:val="20"/>
          <w:highlight w:val="none"/>
          <w:lang w:val="en-US" w:eastAsia="zh-CN"/>
          <w14:textFill>
            <w14:solidFill>
              <w14:schemeClr w14:val="tx1"/>
            </w14:solidFill>
          </w14:textFill>
        </w:rPr>
        <w:t xml:space="preserve">he common characteristics of periodicity, data size and latency requirement can be </w:t>
      </w:r>
      <w:r>
        <w:rPr>
          <w:rFonts w:hint="eastAsia"/>
          <w:color w:val="000000" w:themeColor="text1"/>
          <w:highlight w:val="none"/>
          <w:lang w:val="en-US" w:eastAsia="zh-CN"/>
          <w14:textFill>
            <w14:solidFill>
              <w14:schemeClr w14:val="tx1"/>
            </w14:solidFill>
          </w14:textFill>
        </w:rPr>
        <w:t xml:space="preserve">estimated roughly by </w:t>
      </w:r>
      <w:r>
        <w:rPr>
          <w:rFonts w:hint="eastAsia"/>
          <w:color w:val="000000" w:themeColor="text1"/>
          <w:sz w:val="20"/>
          <w:szCs w:val="20"/>
          <w:highlight w:val="none"/>
          <w:lang w:val="en-US" w:eastAsia="zh-CN"/>
          <w14:textFill>
            <w14:solidFill>
              <w14:schemeClr w14:val="tx1"/>
            </w14:solidFill>
          </w14:textFill>
        </w:rPr>
        <w:t>current services information</w:t>
      </w:r>
      <w:r>
        <w:rPr>
          <w:rFonts w:hint="eastAsia"/>
          <w:color w:val="000000" w:themeColor="text1"/>
          <w:highlight w:val="none"/>
          <w:lang w:val="en-US" w:eastAsia="zh-CN"/>
          <w14:textFill>
            <w14:solidFill>
              <w14:schemeClr w14:val="tx1"/>
            </w14:solidFill>
          </w14:textFill>
        </w:rPr>
        <w:t xml:space="preserve">. Therefore, </w:t>
      </w:r>
      <w:r>
        <w:rPr>
          <w:rFonts w:hint="eastAsia"/>
          <w:color w:val="000000" w:themeColor="text1"/>
          <w:szCs w:val="20"/>
          <w:highlight w:val="none"/>
          <w:lang w:val="en-US" w:eastAsia="zh-CN"/>
          <w14:textFill>
            <w14:solidFill>
              <w14:schemeClr w14:val="tx1"/>
            </w14:solidFill>
          </w14:textFill>
        </w:rPr>
        <w:t>gNB can make a proper configuration for UE based on these</w:t>
      </w:r>
      <w:r>
        <w:rPr>
          <w:rFonts w:hint="eastAsia"/>
          <w:color w:val="000000" w:themeColor="text1"/>
          <w:sz w:val="20"/>
          <w:szCs w:val="20"/>
          <w:highlight w:val="none"/>
          <w:lang w:val="en-US" w:eastAsia="zh-CN"/>
          <w14:textFill>
            <w14:solidFill>
              <w14:schemeClr w14:val="tx1"/>
            </w14:solidFill>
          </w14:textFill>
        </w:rPr>
        <w:t xml:space="preserve"> </w:t>
      </w:r>
      <w:r>
        <w:rPr>
          <w:rFonts w:hint="eastAsia"/>
          <w:color w:val="000000" w:themeColor="text1"/>
          <w:szCs w:val="20"/>
          <w:highlight w:val="none"/>
          <w:lang w:val="en-US" w:eastAsia="zh-CN"/>
          <w14:textFill>
            <w14:solidFill>
              <w14:schemeClr w14:val="tx1"/>
            </w14:solidFill>
          </w14:textFill>
        </w:rPr>
        <w:t xml:space="preserve">characteristics to reduce UE power consumption. </w:t>
      </w:r>
      <w:r>
        <w:rPr>
          <w:rFonts w:hint="eastAsia"/>
          <w:color w:val="000000" w:themeColor="text1"/>
          <w:highlight w:val="none"/>
          <w:lang w:val="en-US" w:eastAsia="zh-CN"/>
          <w14:textFill>
            <w14:solidFill>
              <w14:schemeClr w14:val="tx1"/>
            </w14:solidFill>
          </w14:textFill>
        </w:rPr>
        <w:t xml:space="preserve">Since most of UE Tx/Rx activities are pre-configured by gNB. And, gNB can set appropriate configuration for best UE power </w:t>
      </w:r>
      <w:r>
        <w:rPr>
          <w:rFonts w:hint="eastAsia"/>
          <w:b w:val="0"/>
          <w:bCs w:val="0"/>
          <w:i w:val="0"/>
          <w:iCs w:val="0"/>
          <w:color w:val="000000" w:themeColor="text1"/>
          <w:highlight w:val="none"/>
          <w:lang w:val="en-US" w:eastAsia="zh-CN"/>
          <w14:textFill>
            <w14:solidFill>
              <w14:schemeClr w14:val="tx1"/>
            </w14:solidFill>
          </w14:textFill>
        </w:rPr>
        <w:t xml:space="preserve">efficiency. </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So the </w:t>
      </w:r>
      <w:r>
        <w:rPr>
          <w:rFonts w:hint="eastAsia"/>
          <w:b w:val="0"/>
          <w:bCs w:val="0"/>
          <w:i w:val="0"/>
          <w:iCs w:val="0"/>
          <w:color w:val="000000" w:themeColor="text1"/>
          <w:highlight w:val="none"/>
          <w:lang w:val="en-US" w:eastAsia="zh-CN"/>
          <w14:textFill>
            <w14:solidFill>
              <w14:schemeClr w14:val="tx1"/>
            </w14:solidFill>
          </w14:textFill>
        </w:rPr>
        <w:t xml:space="preserve">necessity for </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UE </w:t>
      </w:r>
      <w:r>
        <w:rPr>
          <w:rFonts w:hint="eastAsia" w:eastAsia="宋体"/>
          <w:b w:val="0"/>
          <w:bCs w:val="0"/>
          <w:i w:val="0"/>
          <w:iCs w:val="0"/>
          <w:color w:val="000000" w:themeColor="text1"/>
          <w:sz w:val="20"/>
          <w:szCs w:val="20"/>
          <w:highlight w:val="none"/>
          <w:lang w:val="en-US" w:eastAsia="zh-CN"/>
          <w14:textFill>
            <w14:solidFill>
              <w14:schemeClr w14:val="tx1"/>
            </w14:solidFill>
          </w14:textFill>
        </w:rPr>
        <w:t>assistan</w:t>
      </w:r>
      <w:r>
        <w:rPr>
          <w:rFonts w:hint="eastAsia"/>
          <w:b w:val="0"/>
          <w:bCs w:val="0"/>
          <w:i w:val="0"/>
          <w:iCs w:val="0"/>
          <w:color w:val="000000" w:themeColor="text1"/>
          <w:sz w:val="20"/>
          <w:szCs w:val="20"/>
          <w:highlight w:val="none"/>
          <w:lang w:val="en-US" w:eastAsia="zh-CN"/>
          <w14:textFill>
            <w14:solidFill>
              <w14:schemeClr w14:val="tx1"/>
            </w14:solidFill>
          </w14:textFill>
        </w:rPr>
        <w:t>t</w:t>
      </w:r>
      <w:r>
        <w:rPr>
          <w:rFonts w:hint="eastAsia" w:eastAsia="宋体"/>
          <w:b w:val="0"/>
          <w:bCs w:val="0"/>
          <w:i w:val="0"/>
          <w:iCs w:val="0"/>
          <w:color w:val="000000" w:themeColor="text1"/>
          <w:sz w:val="20"/>
          <w:szCs w:val="20"/>
          <w:highlight w:val="none"/>
          <w:lang w:val="en-US" w:eastAsia="zh-CN"/>
          <w14:textFill>
            <w14:solidFill>
              <w14:schemeClr w14:val="tx1"/>
            </w14:solidFill>
          </w14:textFill>
        </w:rPr>
        <w:t xml:space="preserve"> information</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 should be carefully considered as the </w:t>
      </w:r>
      <w:r>
        <w:rPr>
          <w:rFonts w:hint="eastAsia" w:cs="Times New Roman"/>
          <w:b w:val="0"/>
          <w:bCs w:val="0"/>
          <w:i w:val="0"/>
          <w:iCs w:val="0"/>
          <w:color w:val="000000" w:themeColor="text1"/>
          <w:szCs w:val="20"/>
          <w:highlight w:val="none"/>
          <w:lang w:val="en-US" w:eastAsia="zh-CN"/>
          <w14:textFill>
            <w14:solidFill>
              <w14:schemeClr w14:val="tx1"/>
            </w14:solidFill>
          </w14:textFill>
        </w:rPr>
        <w:t>characteristics of data</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 can be roughly obtained by network side. </w:t>
      </w:r>
    </w:p>
    <w:p>
      <w:pPr>
        <w:jc w:val="both"/>
        <w:rPr>
          <w:b/>
          <w:bCs w:val="0"/>
          <w:i/>
          <w:iCs w:val="0"/>
          <w:color w:val="000000" w:themeColor="text1"/>
          <w:highlight w:val="none"/>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2</w:t>
      </w:r>
      <w:r>
        <w:rPr>
          <w:b/>
          <w:bCs w:val="0"/>
          <w:i/>
          <w:iCs w:val="0"/>
          <w:color w:val="000000" w:themeColor="text1"/>
          <w:highlight w:val="none"/>
          <w14:textFill>
            <w14:solidFill>
              <w14:schemeClr w14:val="tx1"/>
            </w14:solidFill>
          </w14:textFill>
        </w:rPr>
        <w:t xml:space="preserve">: </w:t>
      </w:r>
      <w:r>
        <w:rPr>
          <w:rFonts w:hint="eastAsia"/>
          <w:b/>
          <w:bCs w:val="0"/>
          <w:i/>
          <w:iCs w:val="0"/>
          <w:color w:val="000000" w:themeColor="text1"/>
          <w:highlight w:val="none"/>
          <w:lang w:val="en-US" w:eastAsia="zh-CN"/>
          <w14:textFill>
            <w14:solidFill>
              <w14:schemeClr w14:val="tx1"/>
            </w14:solidFill>
          </w14:textFill>
        </w:rPr>
        <w:t xml:space="preserve">The </w:t>
      </w:r>
      <w:r>
        <w:rPr>
          <w:rFonts w:hint="eastAsia"/>
          <w:b/>
          <w:bCs w:val="0"/>
          <w:i/>
          <w:iCs w:val="0"/>
          <w:color w:val="000000" w:themeColor="text1"/>
          <w:sz w:val="20"/>
          <w:szCs w:val="20"/>
          <w:highlight w:val="none"/>
          <w:lang w:val="en-US" w:eastAsia="zh-CN"/>
          <w14:textFill>
            <w14:solidFill>
              <w14:schemeClr w14:val="tx1"/>
            </w14:solidFill>
          </w14:textFill>
        </w:rPr>
        <w:t>characteristics of data package can be roughly obtained by network side.</w:t>
      </w:r>
    </w:p>
    <w:p>
      <w:pPr>
        <w:jc w:val="both"/>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 The </w:t>
      </w:r>
      <w:r>
        <w:rPr>
          <w:rFonts w:hint="eastAsia"/>
          <w:b/>
          <w:bCs w:val="0"/>
          <w:i/>
          <w:iCs w:val="0"/>
          <w:color w:val="000000" w:themeColor="text1"/>
          <w:highlight w:val="none"/>
          <w:lang w:val="en-US" w:eastAsia="zh-CN"/>
          <w14:textFill>
            <w14:solidFill>
              <w14:schemeClr w14:val="tx1"/>
            </w14:solidFill>
          </w14:textFill>
        </w:rPr>
        <w:t xml:space="preserve">necessity for </w:t>
      </w:r>
      <w:r>
        <w:rPr>
          <w:rFonts w:hint="eastAsia"/>
          <w:b/>
          <w:bCs w:val="0"/>
          <w:i/>
          <w:iCs w:val="0"/>
          <w:color w:val="000000" w:themeColor="text1"/>
          <w:sz w:val="20"/>
          <w:szCs w:val="20"/>
          <w:highlight w:val="none"/>
          <w:lang w:val="en-US" w:eastAsia="zh-CN"/>
          <w14:textFill>
            <w14:solidFill>
              <w14:schemeClr w14:val="tx1"/>
            </w14:solidFill>
          </w14:textFill>
        </w:rPr>
        <w:t xml:space="preserve">UE </w:t>
      </w:r>
      <w:r>
        <w:rPr>
          <w:rFonts w:hint="eastAsia" w:eastAsia="宋体"/>
          <w:b/>
          <w:bCs w:val="0"/>
          <w:i/>
          <w:iCs w:val="0"/>
          <w:color w:val="000000" w:themeColor="text1"/>
          <w:sz w:val="20"/>
          <w:szCs w:val="20"/>
          <w:highlight w:val="none"/>
          <w:lang w:val="en-US" w:eastAsia="zh-CN"/>
          <w14:textFill>
            <w14:solidFill>
              <w14:schemeClr w14:val="tx1"/>
            </w14:solidFill>
          </w14:textFill>
        </w:rPr>
        <w:t>assistan</w:t>
      </w:r>
      <w:r>
        <w:rPr>
          <w:rFonts w:hint="eastAsia"/>
          <w:b/>
          <w:bCs w:val="0"/>
          <w:i/>
          <w:iCs w:val="0"/>
          <w:color w:val="000000" w:themeColor="text1"/>
          <w:sz w:val="20"/>
          <w:szCs w:val="20"/>
          <w:highlight w:val="none"/>
          <w:lang w:val="en-US" w:eastAsia="zh-CN"/>
          <w14:textFill>
            <w14:solidFill>
              <w14:schemeClr w14:val="tx1"/>
            </w14:solidFill>
          </w14:textFill>
        </w:rPr>
        <w:t>t</w:t>
      </w:r>
      <w:r>
        <w:rPr>
          <w:rFonts w:hint="eastAsia" w:eastAsia="宋体"/>
          <w:b/>
          <w:bCs w:val="0"/>
          <w:i/>
          <w:iCs w:val="0"/>
          <w:color w:val="000000" w:themeColor="text1"/>
          <w:sz w:val="20"/>
          <w:szCs w:val="20"/>
          <w:highlight w:val="none"/>
          <w:lang w:val="en-US" w:eastAsia="zh-CN"/>
          <w14:textFill>
            <w14:solidFill>
              <w14:schemeClr w14:val="tx1"/>
            </w14:solidFill>
          </w14:textFill>
        </w:rPr>
        <w:t xml:space="preserve"> information</w:t>
      </w:r>
      <w:r>
        <w:rPr>
          <w:rFonts w:hint="eastAsia"/>
          <w:b/>
          <w:bCs w:val="0"/>
          <w:i/>
          <w:iCs w:val="0"/>
          <w:color w:val="000000" w:themeColor="text1"/>
          <w:sz w:val="20"/>
          <w:szCs w:val="20"/>
          <w:highlight w:val="none"/>
          <w:lang w:val="en-US" w:eastAsia="zh-CN"/>
          <w14:textFill>
            <w14:solidFill>
              <w14:schemeClr w14:val="tx1"/>
            </w14:solidFill>
          </w14:textFill>
        </w:rPr>
        <w:t xml:space="preserve"> should be carefully considered since </w:t>
      </w:r>
      <w:r>
        <w:rPr>
          <w:rFonts w:hint="eastAsia" w:cs="Times New Roman"/>
          <w:b/>
          <w:bCs w:val="0"/>
          <w:i/>
          <w:iCs w:val="0"/>
          <w:color w:val="000000" w:themeColor="text1"/>
          <w:szCs w:val="20"/>
          <w:highlight w:val="none"/>
          <w:lang w:val="en-US" w:eastAsia="zh-CN"/>
          <w14:textFill>
            <w14:solidFill>
              <w14:schemeClr w14:val="tx1"/>
            </w14:solidFill>
          </w14:textFill>
        </w:rPr>
        <w:t>characteristics of data</w:t>
      </w:r>
      <w:r>
        <w:rPr>
          <w:rFonts w:hint="eastAsia"/>
          <w:b/>
          <w:bCs w:val="0"/>
          <w:i/>
          <w:iCs w:val="0"/>
          <w:color w:val="000000" w:themeColor="text1"/>
          <w:sz w:val="20"/>
          <w:szCs w:val="20"/>
          <w:highlight w:val="none"/>
          <w:lang w:val="en-US" w:eastAsia="zh-CN"/>
          <w14:textFill>
            <w14:solidFill>
              <w14:schemeClr w14:val="tx1"/>
            </w14:solidFill>
          </w14:textFill>
        </w:rPr>
        <w:t xml:space="preserve"> can be obtained by network side. </w:t>
      </w:r>
    </w:p>
    <w:p>
      <w:pPr>
        <w:jc w:val="both"/>
        <w:rPr>
          <w:rFonts w:ascii="Times New Roman" w:hAnsi="Times New Roman"/>
          <w:color w:val="000000" w:themeColor="text1"/>
          <w:szCs w:val="20"/>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gNB can set configuration for UE with adaptation to the </w:t>
      </w:r>
      <w:r>
        <w:rPr>
          <w:rFonts w:hint="eastAsia"/>
          <w:color w:val="000000" w:themeColor="text1"/>
          <w:szCs w:val="20"/>
          <w:highlight w:val="none"/>
          <w:lang w:val="en-US" w:eastAsia="zh-CN"/>
          <w14:textFill>
            <w14:solidFill>
              <w14:schemeClr w14:val="tx1"/>
            </w14:solidFill>
          </w14:textFill>
        </w:rPr>
        <w:t xml:space="preserve">common characteristics of </w:t>
      </w:r>
      <w:r>
        <w:rPr>
          <w:rFonts w:hint="eastAsia"/>
          <w:color w:val="000000" w:themeColor="text1"/>
          <w:highlight w:val="none"/>
          <w:lang w:val="en-US" w:eastAsia="zh-CN"/>
          <w14:textFill>
            <w14:solidFill>
              <w14:schemeClr w14:val="tx1"/>
            </w14:solidFill>
          </w14:textFill>
        </w:rPr>
        <w:t>data or traffic types. The following aspects can be enhanced for UE power saving: DRX configuration, PDCCH monitoring, slot scheduling, MIMO, BWP, CA/DC</w:t>
      </w:r>
      <w:r>
        <w:rPr>
          <w:rFonts w:hint="eastAsia" w:hAnsi="宋体"/>
          <w:color w:val="000000" w:themeColor="text1"/>
          <w:szCs w:val="20"/>
          <w:highlight w:val="none"/>
          <w:lang w:val="en-US"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etc. Furthermore, t</w:t>
      </w:r>
      <w:r>
        <w:rPr>
          <w:rFonts w:hint="eastAsia"/>
          <w:color w:val="000000" w:themeColor="text1"/>
          <w:szCs w:val="20"/>
          <w:highlight w:val="none"/>
          <w:lang w:val="en-US" w:eastAsia="zh-CN"/>
          <w14:textFill>
            <w14:solidFill>
              <w14:schemeClr w14:val="tx1"/>
            </w14:solidFill>
          </w14:textFill>
        </w:rPr>
        <w:t xml:space="preserve">he </w:t>
      </w:r>
      <w:r>
        <w:rPr>
          <w:rFonts w:ascii="Times New Roman" w:hAnsi="Times New Roman"/>
          <w:color w:val="000000" w:themeColor="text1"/>
          <w:szCs w:val="20"/>
          <w:highlight w:val="none"/>
          <w14:textFill>
            <w14:solidFill>
              <w14:schemeClr w14:val="tx1"/>
            </w14:solidFill>
          </w14:textFill>
        </w:rPr>
        <w:t xml:space="preserve">potential </w:t>
      </w:r>
      <w:r>
        <w:rPr>
          <w:rFonts w:hint="eastAsia"/>
          <w:color w:val="000000" w:themeColor="text1"/>
          <w:szCs w:val="20"/>
          <w:highlight w:val="none"/>
          <w:lang w:eastAsia="zh-CN"/>
          <w14:textFill>
            <w14:solidFill>
              <w14:schemeClr w14:val="tx1"/>
            </w14:solidFill>
          </w14:textFill>
        </w:rPr>
        <w:t>techniques</w:t>
      </w:r>
      <w:r>
        <w:rPr>
          <w:rFonts w:ascii="Times New Roman" w:hAnsi="Times New Roman"/>
          <w:color w:val="000000" w:themeColor="text1"/>
          <w:szCs w:val="20"/>
          <w:highlight w:val="none"/>
          <w14:textFill>
            <w14:solidFill>
              <w14:schemeClr w14:val="tx1"/>
            </w14:solidFill>
          </w14:textFill>
        </w:rPr>
        <w:t xml:space="preserve"> should be configurable for gNB, and </w:t>
      </w:r>
      <w:r>
        <w:rPr>
          <w:rFonts w:hint="eastAsia"/>
          <w:color w:val="000000" w:themeColor="text1"/>
          <w:szCs w:val="20"/>
          <w:highlight w:val="none"/>
          <w:lang w:val="en-US" w:eastAsia="zh-CN"/>
          <w14:textFill>
            <w14:solidFill>
              <w14:schemeClr w14:val="tx1"/>
            </w14:solidFill>
          </w14:textFill>
        </w:rPr>
        <w:t xml:space="preserve">it should be up to </w:t>
      </w:r>
      <w:r>
        <w:rPr>
          <w:rFonts w:ascii="Times New Roman" w:hAnsi="Times New Roman"/>
          <w:color w:val="000000" w:themeColor="text1"/>
          <w:szCs w:val="20"/>
          <w:highlight w:val="none"/>
          <w14:textFill>
            <w14:solidFill>
              <w14:schemeClr w14:val="tx1"/>
            </w14:solidFill>
          </w14:textFill>
        </w:rPr>
        <w:t xml:space="preserve">gNB to decide whether these potential </w:t>
      </w:r>
      <w:r>
        <w:rPr>
          <w:rFonts w:hint="eastAsia"/>
          <w:color w:val="000000" w:themeColor="text1"/>
          <w:szCs w:val="20"/>
          <w:highlight w:val="none"/>
          <w:lang w:eastAsia="zh-CN"/>
          <w14:textFill>
            <w14:solidFill>
              <w14:schemeClr w14:val="tx1"/>
            </w14:solidFill>
          </w14:textFill>
        </w:rPr>
        <w:t>techniques</w:t>
      </w:r>
      <w:r>
        <w:rPr>
          <w:rFonts w:ascii="Times New Roman" w:hAnsi="Times New Roman"/>
          <w:color w:val="000000" w:themeColor="text1"/>
          <w:szCs w:val="20"/>
          <w:highlight w:val="none"/>
          <w14:textFill>
            <w14:solidFill>
              <w14:schemeClr w14:val="tx1"/>
            </w14:solidFill>
          </w14:textFill>
        </w:rPr>
        <w:t xml:space="preserve"> are used or not. </w:t>
      </w:r>
    </w:p>
    <w:p>
      <w:pPr>
        <w:jc w:val="both"/>
        <w:rPr>
          <w:rFonts w:hint="eastAsia" w:ascii="Times New Roman" w:hAnsi="Times New Roman"/>
          <w:b/>
          <w:i/>
          <w:color w:val="000000" w:themeColor="text1"/>
          <w:sz w:val="20"/>
          <w:szCs w:val="20"/>
          <w:highlight w:val="none"/>
          <w:lang w:val="en-US" w:eastAsia="zh-CN"/>
          <w14:textFill>
            <w14:solidFill>
              <w14:schemeClr w14:val="tx1"/>
            </w14:solidFill>
          </w14:textFill>
        </w:rPr>
      </w:pPr>
      <w:r>
        <w:rPr>
          <w:rFonts w:hint="eastAsia"/>
          <w:b/>
          <w:i/>
          <w:color w:val="000000" w:themeColor="text1"/>
          <w:sz w:val="20"/>
          <w:szCs w:val="20"/>
          <w:highlight w:val="none"/>
          <w:lang w:val="en-US" w:eastAsia="zh-CN"/>
          <w14:textFill>
            <w14:solidFill>
              <w14:schemeClr w14:val="tx1"/>
            </w14:solidFill>
          </w14:textFill>
        </w:rPr>
        <w:t xml:space="preserve">Proposal 2: The </w:t>
      </w:r>
      <w:r>
        <w:rPr>
          <w:rFonts w:hint="eastAsia" w:ascii="Times New Roman" w:hAnsi="Times New Roman"/>
          <w:b/>
          <w:i/>
          <w:color w:val="000000" w:themeColor="text1"/>
          <w:sz w:val="20"/>
          <w:szCs w:val="20"/>
          <w:highlight w:val="none"/>
          <w:lang w:val="en-US" w:eastAsia="zh-CN"/>
          <w14:textFill>
            <w14:solidFill>
              <w14:schemeClr w14:val="tx1"/>
            </w14:solidFill>
          </w14:textFill>
        </w:rPr>
        <w:t xml:space="preserve">potential </w:t>
      </w:r>
      <w:r>
        <w:rPr>
          <w:rFonts w:hint="eastAsia"/>
          <w:b/>
          <w:i/>
          <w:color w:val="000000" w:themeColor="text1"/>
          <w:sz w:val="20"/>
          <w:szCs w:val="20"/>
          <w:highlight w:val="none"/>
          <w:lang w:val="en-US" w:eastAsia="zh-CN"/>
          <w14:textFill>
            <w14:solidFill>
              <w14:schemeClr w14:val="tx1"/>
            </w14:solidFill>
          </w14:textFill>
        </w:rPr>
        <w:t>techniques for UE power saving</w:t>
      </w:r>
      <w:r>
        <w:rPr>
          <w:rFonts w:hint="eastAsia" w:ascii="Times New Roman" w:hAnsi="Times New Roman"/>
          <w:b/>
          <w:i/>
          <w:color w:val="000000" w:themeColor="text1"/>
          <w:sz w:val="20"/>
          <w:szCs w:val="20"/>
          <w:highlight w:val="none"/>
          <w:lang w:val="en-US" w:eastAsia="zh-CN"/>
          <w14:textFill>
            <w14:solidFill>
              <w14:schemeClr w14:val="tx1"/>
            </w14:solidFill>
          </w14:textFill>
        </w:rPr>
        <w:t xml:space="preserve"> should be configurable for gNB.</w:t>
      </w:r>
    </w:p>
    <w:p>
      <w:pPr>
        <w:pStyle w:val="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Discussion on </w:t>
      </w:r>
      <w:r>
        <w:rPr>
          <w:color w:val="000000" w:themeColor="text1"/>
          <w:highlight w:val="none"/>
          <w:lang w:eastAsia="zh-CN"/>
          <w14:textFill>
            <w14:solidFill>
              <w14:schemeClr w14:val="tx1"/>
            </w14:solidFill>
          </w14:textFill>
        </w:rPr>
        <w:t>Power saving from adaptation</w:t>
      </w:r>
    </w:p>
    <w:p>
      <w:pPr>
        <w:pStyle w:val="3"/>
        <w:rPr>
          <w:color w:val="000000" w:themeColor="text1"/>
          <w:highlight w:val="none"/>
          <w14:textFill>
            <w14:solidFill>
              <w14:schemeClr w14:val="tx1"/>
            </w14:solidFill>
          </w14:textFill>
        </w:rPr>
      </w:pPr>
      <w:r>
        <w:rPr>
          <w:rFonts w:hint="eastAsia"/>
          <w:color w:val="000000" w:themeColor="text1"/>
          <w:szCs w:val="22"/>
          <w:highlight w:val="none"/>
          <w:lang w:val="en-US" w:eastAsia="zh-CN"/>
          <w14:textFill>
            <w14:solidFill>
              <w14:schemeClr w14:val="tx1"/>
            </w14:solidFill>
          </w14:textFill>
        </w:rPr>
        <w:t xml:space="preserve">DRX </w:t>
      </w:r>
      <w:r>
        <w:rPr>
          <w:rFonts w:hint="eastAsia"/>
          <w:color w:val="000000" w:themeColor="text1"/>
          <w:highlight w:val="none"/>
          <w:lang w:val="en-US" w:eastAsia="zh-CN"/>
          <w14:textFill>
            <w14:solidFill>
              <w14:schemeClr w14:val="tx1"/>
            </w14:solidFill>
          </w14:textFill>
        </w:rPr>
        <w:t>enhancement</w:t>
      </w:r>
    </w:p>
    <w:p>
      <w:pPr>
        <w:spacing w:after="240"/>
        <w:jc w:val="both"/>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For </w:t>
      </w:r>
      <w:r>
        <w:rPr>
          <w:rFonts w:hint="eastAsia"/>
          <w:color w:val="000000" w:themeColor="text1"/>
          <w:highlight w:val="none"/>
          <w:lang w:eastAsia="zh-CN"/>
          <w14:textFill>
            <w14:solidFill>
              <w14:schemeClr w14:val="tx1"/>
            </w14:solidFill>
          </w14:textFill>
        </w:rPr>
        <w:t>RRC_CONNECTED</w:t>
      </w:r>
      <w:r>
        <w:rPr>
          <w:color w:val="000000" w:themeColor="text1"/>
          <w:highlight w:val="none"/>
          <w:lang w:eastAsia="zh-CN"/>
          <w14:textFill>
            <w14:solidFill>
              <w14:schemeClr w14:val="tx1"/>
            </w14:solidFill>
          </w14:textFill>
        </w:rPr>
        <w:t xml:space="preserve"> mode, C-DRX </w:t>
      </w:r>
      <w:r>
        <w:rPr>
          <w:rFonts w:hint="eastAsia"/>
          <w:color w:val="000000" w:themeColor="text1"/>
          <w:highlight w:val="none"/>
          <w:lang w:val="en-US" w:eastAsia="zh-CN"/>
          <w14:textFill>
            <w14:solidFill>
              <w14:schemeClr w14:val="tx1"/>
            </w14:solidFill>
          </w14:textFill>
        </w:rPr>
        <w:t xml:space="preserve">operation </w:t>
      </w:r>
      <w:r>
        <w:rPr>
          <w:color w:val="000000" w:themeColor="text1"/>
          <w:highlight w:val="none"/>
          <w:lang w:eastAsia="zh-CN"/>
          <w14:textFill>
            <w14:solidFill>
              <w14:schemeClr w14:val="tx1"/>
            </w14:solidFill>
          </w14:textFill>
        </w:rPr>
        <w:t xml:space="preserve">is used in both LTE and NR </w:t>
      </w:r>
      <w:r>
        <w:rPr>
          <w:rFonts w:hint="eastAsia"/>
          <w:color w:val="000000" w:themeColor="text1"/>
          <w:highlight w:val="none"/>
          <w:lang w:val="en-US" w:eastAsia="zh-CN"/>
          <w14:textFill>
            <w14:solidFill>
              <w14:schemeClr w14:val="tx1"/>
            </w14:solidFill>
          </w14:textFill>
        </w:rPr>
        <w:t xml:space="preserve">for power saving. An example of C-DRX operation is shown in Figure 1 with DRX parameters of {Inactivity Timer = 3, on duration timer = 2, short DRX cycle = 5, long DRX cycle = 10, short DRX cycle timer = 5}. For the slot of {0, 0}, </w:t>
      </w:r>
      <w:r>
        <w:rPr>
          <w:rFonts w:hint="eastAsia"/>
          <w:color w:val="000000" w:themeColor="text1"/>
          <w:highlight w:val="none"/>
          <w:lang w:eastAsia="zh-CN"/>
          <w14:textFill>
            <w14:solidFill>
              <w14:schemeClr w14:val="tx1"/>
            </w14:solidFill>
          </w14:textFill>
        </w:rPr>
        <w:t xml:space="preserve">a </w:t>
      </w:r>
      <w:r>
        <w:rPr>
          <w:color w:val="000000" w:themeColor="text1"/>
          <w:highlight w:val="none"/>
          <w:lang w:eastAsia="zh-CN"/>
          <w14:textFill>
            <w14:solidFill>
              <w14:schemeClr w14:val="tx1"/>
            </w14:solidFill>
          </w14:textFill>
        </w:rPr>
        <w:t>UL/DL scheduling</w:t>
      </w:r>
      <w:r>
        <w:rPr>
          <w:rFonts w:hint="eastAsia"/>
          <w:color w:val="000000" w:themeColor="text1"/>
          <w:highlight w:val="none"/>
          <w:lang w:eastAsia="zh-CN"/>
          <w14:textFill>
            <w14:solidFill>
              <w14:schemeClr w14:val="tx1"/>
            </w14:solidFill>
          </w14:textFill>
        </w:rPr>
        <w:t xml:space="preserve"> is granted</w:t>
      </w:r>
      <w:r>
        <w:rPr>
          <w:rFonts w:hint="eastAsia"/>
          <w:color w:val="000000" w:themeColor="text1"/>
          <w:highlight w:val="none"/>
          <w:lang w:val="en-US" w:eastAsia="zh-CN"/>
          <w14:textFill>
            <w14:solidFill>
              <w14:schemeClr w14:val="tx1"/>
            </w14:solidFill>
          </w14:textFill>
        </w:rPr>
        <w:t xml:space="preserve">. Then, </w:t>
      </w:r>
      <w:r>
        <w:rPr>
          <w:rFonts w:hint="eastAsia"/>
          <w:color w:val="000000" w:themeColor="text1"/>
          <w:highlight w:val="none"/>
          <w:lang w:eastAsia="zh-CN"/>
          <w14:textFill>
            <w14:solidFill>
              <w14:schemeClr w14:val="tx1"/>
            </w14:solidFill>
          </w14:textFill>
        </w:rPr>
        <w:t xml:space="preserve">an </w:t>
      </w:r>
      <w:r>
        <w:rPr>
          <w:color w:val="000000" w:themeColor="text1"/>
          <w:highlight w:val="none"/>
          <w:lang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Inactive Timer</w:t>
      </w:r>
      <w:r>
        <w:rPr>
          <w:color w:val="000000" w:themeColor="text1"/>
          <w:highlight w:val="none"/>
          <w:lang w:eastAsia="zh-CN"/>
          <w14:textFill>
            <w14:solidFill>
              <w14:schemeClr w14:val="tx1"/>
            </w14:solidFill>
          </w14:textFill>
        </w:rPr>
        <w:t>” shall be triggered</w:t>
      </w:r>
      <w:r>
        <w:rPr>
          <w:rFonts w:hint="eastAsia"/>
          <w:color w:val="000000" w:themeColor="text1"/>
          <w:highlight w:val="none"/>
          <w:lang w:val="en-US" w:eastAsia="zh-CN"/>
          <w14:textFill>
            <w14:solidFill>
              <w14:schemeClr w14:val="tx1"/>
            </w14:solidFill>
          </w14:textFill>
        </w:rPr>
        <w:t xml:space="preserve"> and last for 3 slots (Inactivity Timer = 3)</w:t>
      </w:r>
      <w:r>
        <w:rPr>
          <w:rFonts w:hint="eastAsia"/>
          <w:color w:val="000000" w:themeColor="text1"/>
          <w:highlight w:val="none"/>
          <w:lang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UE </w:t>
      </w:r>
      <w:r>
        <w:rPr>
          <w:rFonts w:hint="eastAsia"/>
          <w:color w:val="000000" w:themeColor="text1"/>
          <w:highlight w:val="none"/>
          <w:lang w:eastAsia="zh-CN"/>
          <w14:textFill>
            <w14:solidFill>
              <w14:schemeClr w14:val="tx1"/>
            </w14:solidFill>
          </w14:textFill>
        </w:rPr>
        <w:t xml:space="preserve">keeps monitoring the PDCCH until the </w:t>
      </w:r>
      <w:r>
        <w:rPr>
          <w:color w:val="000000" w:themeColor="text1"/>
          <w:highlight w:val="none"/>
          <w:lang w:eastAsia="zh-CN"/>
          <w14:textFill>
            <w14:solidFill>
              <w14:schemeClr w14:val="tx1"/>
            </w14:solidFill>
          </w14:textFill>
        </w:rPr>
        <w:t>“Inactivity Timer”</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expires</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When the ‘”Inactivity Timer”</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 xml:space="preserve">expires, </w:t>
      </w:r>
      <w:r>
        <w:rPr>
          <w:rFonts w:hint="eastAsia"/>
          <w:color w:val="000000" w:themeColor="text1"/>
          <w:highlight w:val="none"/>
          <w:lang w:val="en-US" w:eastAsia="zh-CN"/>
          <w14:textFill>
            <w14:solidFill>
              <w14:schemeClr w14:val="tx1"/>
            </w14:solidFill>
          </w14:textFill>
        </w:rPr>
        <w:t xml:space="preserve">the </w:t>
      </w:r>
      <w:r>
        <w:rPr>
          <w:rFonts w:hint="eastAsia"/>
          <w:color w:val="000000" w:themeColor="text1"/>
          <w:highlight w:val="none"/>
          <w:lang w:eastAsia="zh-CN"/>
          <w14:textFill>
            <w14:solidFill>
              <w14:schemeClr w14:val="tx1"/>
            </w14:solidFill>
          </w14:textFill>
        </w:rPr>
        <w:t xml:space="preserve">UE can go into sleep </w:t>
      </w:r>
      <w:r>
        <w:rPr>
          <w:rFonts w:hint="eastAsia"/>
          <w:color w:val="000000" w:themeColor="text1"/>
          <w:highlight w:val="none"/>
          <w:lang w:val="en-US" w:eastAsia="zh-CN"/>
          <w14:textFill>
            <w14:solidFill>
              <w14:schemeClr w14:val="tx1"/>
            </w14:solidFill>
          </w14:textFill>
        </w:rPr>
        <w:t>state to reduce power consumption</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lang w:eastAsia="zh-CN"/>
          <w14:textFill>
            <w14:solidFill>
              <w14:schemeClr w14:val="tx1"/>
            </w14:solidFill>
          </w14:textFill>
        </w:rPr>
        <w:t xml:space="preserve">An </w:t>
      </w:r>
      <w:r>
        <w:rPr>
          <w:color w:val="000000" w:themeColor="text1"/>
          <w:highlight w:val="none"/>
          <w:lang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On Duration</w:t>
      </w:r>
      <w:r>
        <w:rPr>
          <w:color w:val="000000" w:themeColor="text1"/>
          <w:highlight w:val="none"/>
          <w:lang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is </w:t>
      </w:r>
      <w:r>
        <w:rPr>
          <w:color w:val="000000" w:themeColor="text1"/>
          <w:highlight w:val="none"/>
          <w:lang w:eastAsia="zh-CN"/>
          <w14:textFill>
            <w14:solidFill>
              <w14:schemeClr w14:val="tx1"/>
            </w14:solidFill>
          </w14:textFill>
        </w:rPr>
        <w:t>configured</w:t>
      </w:r>
      <w:r>
        <w:rPr>
          <w:rFonts w:hint="eastAsia"/>
          <w:color w:val="000000" w:themeColor="text1"/>
          <w:highlight w:val="none"/>
          <w:lang w:val="en-US" w:eastAsia="zh-CN"/>
          <w14:textFill>
            <w14:solidFill>
              <w14:schemeClr w14:val="tx1"/>
            </w14:solidFill>
          </w14:textFill>
        </w:rPr>
        <w:t xml:space="preserve"> for </w:t>
      </w:r>
      <w:r>
        <w:rPr>
          <w:color w:val="000000" w:themeColor="text1"/>
          <w:highlight w:val="none"/>
          <w:lang w:eastAsia="zh-CN"/>
          <w14:textFill>
            <w14:solidFill>
              <w14:schemeClr w14:val="tx1"/>
            </w14:solidFill>
          </w14:textFill>
        </w:rPr>
        <w:t>each</w:t>
      </w:r>
      <w:r>
        <w:rPr>
          <w:rFonts w:hint="eastAsia"/>
          <w:color w:val="000000" w:themeColor="text1"/>
          <w:highlight w:val="none"/>
          <w:lang w:eastAsia="zh-CN"/>
          <w14:textFill>
            <w14:solidFill>
              <w14:schemeClr w14:val="tx1"/>
            </w14:solidFill>
          </w14:textFill>
        </w:rPr>
        <w:t xml:space="preserve"> DRX cycle</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On Duration</w:t>
      </w:r>
      <w:r>
        <w:rPr>
          <w:color w:val="000000" w:themeColor="text1"/>
          <w:highlight w:val="none"/>
          <w:lang w:eastAsia="zh-CN"/>
          <w14:textFill>
            <w14:solidFill>
              <w14:schemeClr w14:val="tx1"/>
            </w14:solidFill>
          </w14:textFill>
        </w:rPr>
        <w:t>” period</w:t>
      </w:r>
      <w:r>
        <w:rPr>
          <w:rFonts w:hint="eastAsia"/>
          <w:color w:val="000000" w:themeColor="text1"/>
          <w:highlight w:val="none"/>
          <w:lang w:val="en-US" w:eastAsia="zh-CN"/>
          <w14:textFill>
            <w14:solidFill>
              <w14:schemeClr w14:val="tx1"/>
            </w14:solidFill>
          </w14:textFill>
        </w:rPr>
        <w:t xml:space="preserve"> starts from slots of {0, 5} with short cycle of 5 slots (short DRX cycle = 5). </w:t>
      </w:r>
      <w:r>
        <w:rPr>
          <w:rFonts w:hint="eastAsia"/>
          <w:color w:val="000000" w:themeColor="text1"/>
          <w:highlight w:val="none"/>
          <w:lang w:eastAsia="zh-CN"/>
          <w14:textFill>
            <w14:solidFill>
              <w14:schemeClr w14:val="tx1"/>
            </w14:solidFill>
          </w14:textFill>
        </w:rPr>
        <w:t>During</w:t>
      </w:r>
      <w:r>
        <w:rPr>
          <w:color w:val="000000" w:themeColor="text1"/>
          <w:highlight w:val="none"/>
          <w:lang w:eastAsia="zh-CN"/>
          <w14:textFill>
            <w14:solidFill>
              <w14:schemeClr w14:val="tx1"/>
            </w14:solidFill>
          </w14:textFill>
        </w:rPr>
        <w:t xml:space="preserve"> the</w:t>
      </w:r>
      <w:r>
        <w:rPr>
          <w:rFonts w:hint="eastAsia"/>
          <w:color w:val="000000" w:themeColor="text1"/>
          <w:highlight w:val="none"/>
          <w:lang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w:t>
      </w:r>
      <w:r>
        <w:rPr>
          <w:rFonts w:hint="eastAsia"/>
          <w:color w:val="000000" w:themeColor="text1"/>
          <w:highlight w:val="none"/>
          <w:lang w:eastAsia="zh-CN"/>
          <w14:textFill>
            <w14:solidFill>
              <w14:schemeClr w14:val="tx1"/>
            </w14:solidFill>
          </w14:textFill>
        </w:rPr>
        <w:t>On Duration</w:t>
      </w:r>
      <w:r>
        <w:rPr>
          <w:color w:val="000000" w:themeColor="text1"/>
          <w:highlight w:val="none"/>
          <w:lang w:eastAsia="zh-CN"/>
          <w14:textFill>
            <w14:solidFill>
              <w14:schemeClr w14:val="tx1"/>
            </w14:solidFill>
          </w14:textFill>
        </w:rPr>
        <w:t>” period</w:t>
      </w:r>
      <w:r>
        <w:rPr>
          <w:rFonts w:hint="eastAsia"/>
          <w:color w:val="000000" w:themeColor="text1"/>
          <w:highlight w:val="none"/>
          <w:lang w:eastAsia="zh-CN"/>
          <w14:textFill>
            <w14:solidFill>
              <w14:schemeClr w14:val="tx1"/>
            </w14:solidFill>
          </w14:textFill>
        </w:rPr>
        <w:t xml:space="preserve">, a UE </w:t>
      </w:r>
      <w:r>
        <w:rPr>
          <w:color w:val="000000" w:themeColor="text1"/>
          <w:highlight w:val="none"/>
          <w:lang w:eastAsia="zh-CN"/>
          <w14:textFill>
            <w14:solidFill>
              <w14:schemeClr w14:val="tx1"/>
            </w14:solidFill>
          </w14:textFill>
        </w:rPr>
        <w:t>shall</w:t>
      </w:r>
      <w:r>
        <w:rPr>
          <w:rFonts w:hint="eastAsia"/>
          <w:color w:val="000000" w:themeColor="text1"/>
          <w:highlight w:val="none"/>
          <w:lang w:eastAsia="zh-CN"/>
          <w14:textFill>
            <w14:solidFill>
              <w14:schemeClr w14:val="tx1"/>
            </w14:solidFill>
          </w14:textFill>
        </w:rPr>
        <w:t xml:space="preserve"> monitor the PDCCH</w:t>
      </w:r>
      <w:r>
        <w:rPr>
          <w:rFonts w:hint="eastAsia"/>
          <w:color w:val="000000" w:themeColor="text1"/>
          <w:highlight w:val="none"/>
          <w:lang w:val="en-US" w:eastAsia="zh-CN"/>
          <w14:textFill>
            <w14:solidFill>
              <w14:schemeClr w14:val="tx1"/>
            </w14:solidFill>
          </w14:textFill>
        </w:rPr>
        <w:t>. A long DRX cycle will be triggered after 5 short DRX cycles (short DRX cycle timer = 5). T</w:t>
      </w:r>
      <w:r>
        <w:rPr>
          <w:color w:val="000000" w:themeColor="text1"/>
          <w:highlight w:val="none"/>
          <w:lang w:eastAsia="zh-CN"/>
          <w14:textFill>
            <w14:solidFill>
              <w14:schemeClr w14:val="tx1"/>
            </w14:solidFill>
          </w14:textFill>
        </w:rPr>
        <w:t xml:space="preserve">he “Inactivity Timer” shall be restarted when there is </w:t>
      </w:r>
      <w:r>
        <w:rPr>
          <w:rFonts w:hint="eastAsia"/>
          <w:color w:val="000000" w:themeColor="text1"/>
          <w:highlight w:val="none"/>
          <w:lang w:val="en-US" w:eastAsia="zh-CN"/>
          <w14:textFill>
            <w14:solidFill>
              <w14:schemeClr w14:val="tx1"/>
            </w14:solidFill>
          </w14:textFill>
        </w:rPr>
        <w:t xml:space="preserve">a </w:t>
      </w:r>
      <w:r>
        <w:rPr>
          <w:color w:val="000000" w:themeColor="text1"/>
          <w:highlight w:val="none"/>
          <w:lang w:eastAsia="zh-CN"/>
          <w14:textFill>
            <w14:solidFill>
              <w14:schemeClr w14:val="tx1"/>
            </w14:solidFill>
          </w14:textFill>
        </w:rPr>
        <w:t xml:space="preserve">new data </w:t>
      </w:r>
      <w:r>
        <w:rPr>
          <w:rFonts w:hint="eastAsia"/>
          <w:color w:val="000000" w:themeColor="text1"/>
          <w:highlight w:val="none"/>
          <w:lang w:val="en-US" w:eastAsia="zh-CN"/>
          <w14:textFill>
            <w14:solidFill>
              <w14:schemeClr w14:val="tx1"/>
            </w14:solidFill>
          </w14:textFill>
        </w:rPr>
        <w:t xml:space="preserve">transmission or </w:t>
      </w:r>
      <w:r>
        <w:rPr>
          <w:color w:val="000000" w:themeColor="text1"/>
          <w:highlight w:val="none"/>
          <w:lang w:eastAsia="zh-CN"/>
          <w14:textFill>
            <w14:solidFill>
              <w14:schemeClr w14:val="tx1"/>
            </w14:solidFill>
          </w14:textFill>
        </w:rPr>
        <w:t>UL/DL scheduling</w:t>
      </w:r>
      <w:r>
        <w:rPr>
          <w:rFonts w:hint="eastAsia"/>
          <w:color w:val="000000" w:themeColor="text1"/>
          <w:highlight w:val="none"/>
          <w:lang w:eastAsia="zh-CN"/>
          <w14:textFill>
            <w14:solidFill>
              <w14:schemeClr w14:val="tx1"/>
            </w14:solidFill>
          </w14:textFill>
        </w:rPr>
        <w:t>.</w:t>
      </w:r>
      <w:r>
        <w:rPr>
          <w:color w:val="000000" w:themeColor="text1"/>
          <w:highlight w:val="none"/>
          <w:lang w:eastAsia="zh-CN"/>
          <w14:textFill>
            <w14:solidFill>
              <w14:schemeClr w14:val="tx1"/>
            </w14:solidFill>
          </w14:textFill>
        </w:rPr>
        <w:t xml:space="preserve"> </w:t>
      </w:r>
    </w:p>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5269230" cy="1943735"/>
            <wp:effectExtent l="0" t="0" r="7620" b="1841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6"/>
                    <a:stretch>
                      <a:fillRect/>
                    </a:stretch>
                  </pic:blipFill>
                  <pic:spPr>
                    <a:xfrm>
                      <a:off x="0" y="0"/>
                      <a:ext cx="5269230" cy="1943735"/>
                    </a:xfrm>
                    <a:prstGeom prst="rect">
                      <a:avLst/>
                    </a:prstGeom>
                    <a:noFill/>
                    <a:ln w="9525">
                      <a:noFill/>
                    </a:ln>
                  </pic:spPr>
                </pic:pic>
              </a:graphicData>
            </a:graphic>
          </wp:inline>
        </w:drawing>
      </w:r>
    </w:p>
    <w:p>
      <w:pPr>
        <w:jc w:val="center"/>
        <w:rPr>
          <w:bCs/>
          <w:color w:val="000000" w:themeColor="text1"/>
          <w:highlight w:val="none"/>
          <w:lang w:eastAsia="zh-CN"/>
          <w14:textFill>
            <w14:solidFill>
              <w14:schemeClr w14:val="tx1"/>
            </w14:solidFill>
          </w14:textFill>
        </w:rPr>
      </w:pPr>
      <w:r>
        <w:rPr>
          <w:bCs/>
          <w:color w:val="000000" w:themeColor="text1"/>
          <w:highlight w:val="none"/>
          <w14:textFill>
            <w14:solidFill>
              <w14:schemeClr w14:val="tx1"/>
            </w14:solidFill>
          </w14:textFill>
        </w:rPr>
        <w:t>Fig</w:t>
      </w:r>
      <w:r>
        <w:rPr>
          <w:bCs/>
          <w:color w:val="000000" w:themeColor="text1"/>
          <w:highlight w:val="none"/>
          <w:lang w:eastAsia="zh-CN"/>
          <w14:textFill>
            <w14:solidFill>
              <w14:schemeClr w14:val="tx1"/>
            </w14:solidFill>
          </w14:textFill>
        </w:rPr>
        <w:t xml:space="preserve">. </w:t>
      </w:r>
      <w:r>
        <w:rPr>
          <w:bCs/>
          <w:color w:val="000000" w:themeColor="text1"/>
          <w:highlight w:val="none"/>
          <w14:textFill>
            <w14:solidFill>
              <w14:schemeClr w14:val="tx1"/>
            </w14:solidFill>
          </w14:textFill>
        </w:rPr>
        <w:t>1</w:t>
      </w:r>
      <w:r>
        <w:rPr>
          <w:bCs/>
          <w:color w:val="000000" w:themeColor="text1"/>
          <w:highlight w:val="none"/>
          <w:lang w:eastAsia="zh-CN"/>
          <w14:textFill>
            <w14:solidFill>
              <w14:schemeClr w14:val="tx1"/>
            </w14:solidFill>
          </w14:textFill>
        </w:rPr>
        <w:t xml:space="preserve"> </w:t>
      </w:r>
      <w:r>
        <w:rPr>
          <w:rFonts w:hint="eastAsia"/>
          <w:bCs/>
          <w:color w:val="000000" w:themeColor="text1"/>
          <w:highlight w:val="none"/>
          <w:lang w:val="en-US" w:eastAsia="zh-CN"/>
          <w14:textFill>
            <w14:solidFill>
              <w14:schemeClr w14:val="tx1"/>
            </w14:solidFill>
          </w14:textFill>
        </w:rPr>
        <w:t xml:space="preserve">Example of </w:t>
      </w:r>
      <w:r>
        <w:rPr>
          <w:bCs/>
          <w:color w:val="000000" w:themeColor="text1"/>
          <w:highlight w:val="none"/>
          <w:lang w:eastAsia="zh-CN"/>
          <w14:textFill>
            <w14:solidFill>
              <w14:schemeClr w14:val="tx1"/>
            </w14:solidFill>
          </w14:textFill>
        </w:rPr>
        <w:t>C-DRX operation</w:t>
      </w:r>
    </w:p>
    <w:p>
      <w:pPr>
        <w:jc w:val="both"/>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For power saving, gNB can configure the following DRX parameters for UE according to the </w:t>
      </w:r>
      <w:r>
        <w:rPr>
          <w:rFonts w:hint="eastAsia"/>
          <w:color w:val="000000" w:themeColor="text1"/>
          <w:szCs w:val="22"/>
          <w:highlight w:val="none"/>
          <w:lang w:val="en-US" w:eastAsia="zh-CN"/>
          <w14:textFill>
            <w14:solidFill>
              <w14:schemeClr w14:val="tx1"/>
            </w14:solidFill>
          </w14:textFill>
        </w:rPr>
        <w:t xml:space="preserve">characteristics of traffic: </w:t>
      </w:r>
      <w:r>
        <w:rPr>
          <w:rFonts w:hint="eastAsia"/>
          <w:color w:val="000000" w:themeColor="text1"/>
          <w:highlight w:val="none"/>
          <w:lang w:val="en-US" w:eastAsia="zh-CN"/>
          <w14:textFill>
            <w14:solidFill>
              <w14:schemeClr w14:val="tx1"/>
            </w14:solidFill>
          </w14:textFill>
        </w:rPr>
        <w:t>on duration, inactivity timer, short DRX cycle, long DRX cycle, short cycle timer, etc. However, the existing DRX parameters in Rel-15 may not meet large range of requirements for NR scenarios, such as stringent latency for URLLC and relax latency for mMTC. For the DRX enhancement in Rel-16, the DRX parameters could be dynamically indicated, the state (i.e. On duration, opportunity for DRX) in DRX could be configured/switched by L1 signalling</w:t>
      </w:r>
      <w:r>
        <w:rPr>
          <w:rFonts w:hint="eastAsia" w:ascii="Times New Roman" w:hAnsi="Times New Roman"/>
          <w:color w:val="000000" w:themeColor="text1"/>
          <w:szCs w:val="24"/>
          <w:highlight w:val="none"/>
          <w:lang w:val="en-US"/>
          <w14:textFill>
            <w14:solidFill>
              <w14:schemeClr w14:val="tx1"/>
            </w14:solidFill>
          </w14:textFill>
        </w:rPr>
        <w:t>,</w:t>
      </w:r>
      <w:r>
        <w:rPr>
          <w:rFonts w:ascii="Times New Roman" w:hAnsi="Times New Roman"/>
          <w:color w:val="000000" w:themeColor="text1"/>
          <w:szCs w:val="24"/>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DRX</w:t>
      </w:r>
      <w:r>
        <w:rPr>
          <w:rFonts w:hint="default"/>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 xml:space="preserve">s parameters could be extended, </w:t>
      </w:r>
      <w:r>
        <w:rPr>
          <w:rFonts w:ascii="Times New Roman" w:hAnsi="Times New Roman"/>
          <w:color w:val="000000" w:themeColor="text1"/>
          <w:szCs w:val="24"/>
          <w:highlight w:val="none"/>
          <w14:textFill>
            <w14:solidFill>
              <w14:schemeClr w14:val="tx1"/>
            </w14:solidFill>
          </w14:textFill>
        </w:rPr>
        <w:t>DRX parameters</w:t>
      </w:r>
      <w:r>
        <w:rPr>
          <w:rFonts w:hint="eastAsia"/>
          <w:color w:val="000000" w:themeColor="text1"/>
          <w:szCs w:val="24"/>
          <w:highlight w:val="none"/>
          <w:lang w:val="en-US" w:eastAsia="zh-CN"/>
          <w14:textFill>
            <w14:solidFill>
              <w14:schemeClr w14:val="tx1"/>
            </w14:solidFill>
          </w14:textFill>
        </w:rPr>
        <w:t xml:space="preserve"> match real traffic, </w:t>
      </w:r>
      <w:r>
        <w:rPr>
          <w:rFonts w:hint="eastAsia"/>
          <w:color w:val="000000" w:themeColor="text1"/>
          <w:highlight w:val="none"/>
          <w:lang w:val="en-US" w:eastAsia="zh-CN"/>
          <w14:textFill>
            <w14:solidFill>
              <w14:schemeClr w14:val="tx1"/>
            </w14:solidFill>
          </w14:textFill>
        </w:rPr>
        <w:t xml:space="preserve">etc. However, carefully considerations of </w:t>
      </w:r>
      <w:r>
        <w:rPr>
          <w:rFonts w:hint="eastAsia"/>
          <w:color w:val="000000" w:themeColor="text1"/>
          <w:szCs w:val="20"/>
          <w:highlight w:val="none"/>
          <w:lang w:val="en-US" w:eastAsia="zh-CN"/>
          <w14:textFill>
            <w14:solidFill>
              <w14:schemeClr w14:val="tx1"/>
            </w14:solidFill>
          </w14:textFill>
        </w:rPr>
        <w:t xml:space="preserve">latency and </w:t>
      </w:r>
      <w:r>
        <w:rPr>
          <w:rFonts w:hint="eastAsia"/>
          <w:color w:val="000000" w:themeColor="text1"/>
          <w:highlight w:val="none"/>
          <w:lang w:val="en-US" w:eastAsia="zh-CN"/>
          <w14:textFill>
            <w14:solidFill>
              <w14:schemeClr w14:val="tx1"/>
            </w14:solidFill>
          </w14:textFill>
        </w:rPr>
        <w:t xml:space="preserve">overhead should be taken for DRX enhancement. </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3: The existing DRX parameters in Rel-15 may not meet large span of requirements for NR, such as stringent latency for URLLC and relax latency for mMTC</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jc w:val="both"/>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3: If </w:t>
      </w:r>
      <w:r>
        <w:rPr>
          <w:rFonts w:hint="eastAsia"/>
          <w:b/>
          <w:bCs w:val="0"/>
          <w:i/>
          <w:iCs w:val="0"/>
          <w:color w:val="000000" w:themeColor="text1"/>
          <w:highlight w:val="none"/>
          <w:lang w:val="en-US" w:eastAsia="zh-CN"/>
          <w14:textFill>
            <w14:solidFill>
              <w14:schemeClr w14:val="tx1"/>
            </w14:solidFill>
          </w14:textFill>
        </w:rPr>
        <w:t xml:space="preserve">DRX enhancement is studied for Rel-16, </w:t>
      </w:r>
      <w:r>
        <w:rPr>
          <w:rFonts w:hint="eastAsia"/>
          <w:b/>
          <w:bCs w:val="0"/>
          <w:i/>
          <w:iCs w:val="0"/>
          <w:color w:val="000000" w:themeColor="text1"/>
          <w:szCs w:val="20"/>
          <w:highlight w:val="none"/>
          <w:lang w:val="en-US" w:eastAsia="zh-CN"/>
          <w14:textFill>
            <w14:solidFill>
              <w14:schemeClr w14:val="tx1"/>
            </w14:solidFill>
          </w14:textFill>
        </w:rPr>
        <w:t xml:space="preserve">latency and </w:t>
      </w:r>
      <w:r>
        <w:rPr>
          <w:rFonts w:hint="eastAsia"/>
          <w:b/>
          <w:bCs w:val="0"/>
          <w:i/>
          <w:iCs w:val="0"/>
          <w:color w:val="000000" w:themeColor="text1"/>
          <w:highlight w:val="none"/>
          <w:lang w:val="en-US" w:eastAsia="zh-CN"/>
          <w14:textFill>
            <w14:solidFill>
              <w14:schemeClr w14:val="tx1"/>
            </w14:solidFill>
          </w14:textFill>
        </w:rPr>
        <w:t>overhead should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pStyle w:val="3"/>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PDCCH </w:t>
      </w:r>
      <w:r>
        <w:rPr>
          <w:rFonts w:hint="eastAsia"/>
          <w:color w:val="000000" w:themeColor="text1"/>
          <w:highlight w:val="none"/>
          <w:lang w:val="en-US" w:eastAsia="zh-CN"/>
          <w14:textFill>
            <w14:solidFill>
              <w14:schemeClr w14:val="tx1"/>
            </w14:solidFill>
          </w14:textFill>
        </w:rPr>
        <w:t>m</w:t>
      </w:r>
      <w:r>
        <w:rPr>
          <w:color w:val="000000" w:themeColor="text1"/>
          <w:highlight w:val="none"/>
          <w14:textFill>
            <w14:solidFill>
              <w14:schemeClr w14:val="tx1"/>
            </w14:solidFill>
          </w14:textFill>
        </w:rPr>
        <w:t>onitoring</w:t>
      </w:r>
      <w:r>
        <w:rPr>
          <w:rFonts w:hint="eastAsia"/>
          <w:color w:val="000000" w:themeColor="text1"/>
          <w:highlight w:val="none"/>
          <w:lang w:val="en-US" w:eastAsia="zh-CN"/>
          <w14:textFill>
            <w14:solidFill>
              <w14:schemeClr w14:val="tx1"/>
            </w14:solidFill>
          </w14:textFill>
        </w:rPr>
        <w:t xml:space="preserve"> enhancement</w:t>
      </w:r>
    </w:p>
    <w:p>
      <w:pPr>
        <w:jc w:val="both"/>
        <w:rPr>
          <w:rFonts w:hint="eastAsia"/>
          <w:b w:val="0"/>
          <w:bCs w:val="0"/>
          <w:i w:val="0"/>
          <w:iCs w:val="0"/>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During the process of </w:t>
      </w:r>
      <w:r>
        <w:rPr>
          <w:color w:val="000000" w:themeColor="text1"/>
          <w:highlight w:val="none"/>
          <w:lang w:eastAsia="zh-CN"/>
          <w14:textFill>
            <w14:solidFill>
              <w14:schemeClr w14:val="tx1"/>
            </w14:solidFill>
          </w14:textFill>
        </w:rPr>
        <w:t>PDCCH-only monitoring</w:t>
      </w:r>
      <w:r>
        <w:rPr>
          <w:rFonts w:hint="eastAsia"/>
          <w:color w:val="000000" w:themeColor="text1"/>
          <w:highlight w:val="none"/>
          <w:lang w:val="en-US" w:eastAsia="zh-CN"/>
          <w14:textFill>
            <w14:solidFill>
              <w14:schemeClr w14:val="tx1"/>
            </w14:solidFill>
          </w14:textFill>
        </w:rPr>
        <w:t xml:space="preserve"> (case of no a</w:t>
      </w:r>
      <w:r>
        <w:rPr>
          <w:color w:val="000000" w:themeColor="text1"/>
          <w:highlight w:val="none"/>
          <w14:textFill>
            <w14:solidFill>
              <w14:schemeClr w14:val="tx1"/>
            </w14:solidFill>
          </w14:textFill>
        </w:rPr>
        <w:t>ctive data transfe</w:t>
      </w:r>
      <w:r>
        <w:rPr>
          <w:rFonts w:hint="eastAsia"/>
          <w:color w:val="000000" w:themeColor="text1"/>
          <w:highlight w:val="none"/>
          <w:lang w:val="en-US" w:eastAsia="zh-CN"/>
          <w14:textFill>
            <w14:solidFill>
              <w14:schemeClr w14:val="tx1"/>
            </w14:solidFill>
          </w14:textFill>
        </w:rPr>
        <w:t>r), not only PDCCH blind decoding leads to power consumption, baseband procedure (synchronization / timing, DMRS, demodulation, etc) and radio frequency procedure (receiving, filtering, etc) also contribute the power consumption. In most cases, a UE wakes up with no data transfer and most of UE</w:t>
      </w:r>
      <w:r>
        <w:rPr>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 xml:space="preserve">s power is consumed by </w:t>
      </w:r>
      <w:r>
        <w:rPr>
          <w:color w:val="000000" w:themeColor="text1"/>
          <w:highlight w:val="none"/>
          <w:lang w:eastAsia="zh-CN"/>
          <w14:textFill>
            <w14:solidFill>
              <w14:schemeClr w14:val="tx1"/>
            </w14:solidFill>
          </w14:textFill>
        </w:rPr>
        <w:t>PDCCH-only monitoring</w:t>
      </w:r>
      <w:r>
        <w:rPr>
          <w:rFonts w:hint="eastAsia"/>
          <w:color w:val="000000" w:themeColor="text1"/>
          <w:highlight w:val="none"/>
          <w:lang w:val="en-US" w:eastAsia="zh-CN"/>
          <w14:textFill>
            <w14:solidFill>
              <w14:schemeClr w14:val="tx1"/>
            </w14:solidFill>
          </w14:textFill>
        </w:rPr>
        <w:t xml:space="preserve">. If a UE is informed in advance for no data transfer by a signal/channel, </w:t>
      </w:r>
      <w:r>
        <w:rPr>
          <w:color w:val="000000" w:themeColor="text1"/>
          <w:highlight w:val="none"/>
          <w14:textFill>
            <w14:solidFill>
              <w14:schemeClr w14:val="tx1"/>
            </w14:solidFill>
          </w14:textFill>
        </w:rPr>
        <w:t>it would be helpful</w:t>
      </w:r>
      <w:r>
        <w:rPr>
          <w:rFonts w:hint="eastAsia"/>
          <w:color w:val="000000" w:themeColor="text1"/>
          <w:highlight w:val="none"/>
          <w:lang w:val="en-US" w:eastAsia="zh-CN"/>
          <w14:textFill>
            <w14:solidFill>
              <w14:schemeClr w14:val="tx1"/>
            </w14:solidFill>
          </w14:textFill>
        </w:rPr>
        <w:t xml:space="preserve"> to reduce power consumption by reducing </w:t>
      </w:r>
      <w:r>
        <w:rPr>
          <w:color w:val="000000" w:themeColor="text1"/>
          <w:highlight w:val="none"/>
          <w:lang w:eastAsia="zh-CN"/>
          <w14:textFill>
            <w14:solidFill>
              <w14:schemeClr w14:val="tx1"/>
            </w14:solidFill>
          </w14:textFill>
        </w:rPr>
        <w:t>PDCCH-only monitoring</w:t>
      </w:r>
      <w:r>
        <w:rPr>
          <w:rFonts w:hint="eastAsia"/>
          <w:color w:val="000000" w:themeColor="text1"/>
          <w:highlight w:val="none"/>
          <w:lang w:val="en-US" w:eastAsia="zh-CN"/>
          <w14:textFill>
            <w14:solidFill>
              <w14:schemeClr w14:val="tx1"/>
            </w14:solidFill>
          </w14:textFill>
        </w:rPr>
        <w:t xml:space="preserve">. </w:t>
      </w:r>
      <w:r>
        <w:rPr>
          <w:rFonts w:hint="eastAsia"/>
          <w:b w:val="0"/>
          <w:bCs w:val="0"/>
          <w:i w:val="0"/>
          <w:iCs w:val="0"/>
          <w:color w:val="000000" w:themeColor="text1"/>
          <w:szCs w:val="24"/>
          <w:highlight w:val="none"/>
          <w:lang w:val="en-US" w:eastAsia="zh-CN"/>
          <w14:textFill>
            <w14:solidFill>
              <w14:schemeClr w14:val="tx1"/>
            </w14:solidFill>
          </w14:textFill>
        </w:rPr>
        <w:t xml:space="preserve">A </w:t>
      </w:r>
      <w:r>
        <w:rPr>
          <w:rFonts w:hint="eastAsia" w:ascii="Times New Roman" w:hAnsi="Times New Roman"/>
          <w:b w:val="0"/>
          <w:bCs w:val="0"/>
          <w:i w:val="0"/>
          <w:iCs w:val="0"/>
          <w:color w:val="000000" w:themeColor="text1"/>
          <w:szCs w:val="24"/>
          <w:highlight w:val="none"/>
          <w:lang w:val="en-US"/>
          <w14:textFill>
            <w14:solidFill>
              <w14:schemeClr w14:val="tx1"/>
            </w14:solidFill>
          </w14:textFill>
        </w:rPr>
        <w:t xml:space="preserve">compact </w:t>
      </w:r>
      <w:r>
        <w:rPr>
          <w:rFonts w:ascii="Times New Roman" w:hAnsi="Times New Roman"/>
          <w:b w:val="0"/>
          <w:bCs w:val="0"/>
          <w:i w:val="0"/>
          <w:iCs w:val="0"/>
          <w:color w:val="000000" w:themeColor="text1"/>
          <w:szCs w:val="24"/>
          <w:highlight w:val="none"/>
          <w14:textFill>
            <w14:solidFill>
              <w14:schemeClr w14:val="tx1"/>
            </w14:solidFill>
          </w14:textFill>
        </w:rPr>
        <w:t>DCI</w:t>
      </w:r>
      <w:r>
        <w:rPr>
          <w:rFonts w:hint="eastAsia"/>
          <w:b w:val="0"/>
          <w:bCs w:val="0"/>
          <w:i w:val="0"/>
          <w:iCs w:val="0"/>
          <w:color w:val="000000" w:themeColor="text1"/>
          <w:szCs w:val="24"/>
          <w:highlight w:val="none"/>
          <w:lang w:val="en-US" w:eastAsia="zh-CN"/>
          <w14:textFill>
            <w14:solidFill>
              <w14:schemeClr w14:val="tx1"/>
            </w14:solidFill>
          </w14:textFill>
        </w:rPr>
        <w:t xml:space="preserve"> may be considered as </w:t>
      </w:r>
      <w:r>
        <w:rPr>
          <w:rFonts w:hint="eastAsia" w:ascii="Times New Roman" w:hAnsi="Times New Roman"/>
          <w:b w:val="0"/>
          <w:bCs w:val="0"/>
          <w:i w:val="0"/>
          <w:iCs w:val="0"/>
          <w:color w:val="000000" w:themeColor="text1"/>
          <w:sz w:val="20"/>
          <w:szCs w:val="20"/>
          <w:highlight w:val="none"/>
          <w:lang w:val="en-US" w:eastAsia="zh-CN"/>
          <w14:textFill>
            <w14:solidFill>
              <w14:schemeClr w14:val="tx1"/>
            </w14:solidFill>
          </w14:textFill>
        </w:rPr>
        <w:t>potential</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 method for reducing </w:t>
      </w:r>
      <w:r>
        <w:rPr>
          <w:b w:val="0"/>
          <w:bCs w:val="0"/>
          <w:i w:val="0"/>
          <w:iCs w:val="0"/>
          <w:color w:val="000000" w:themeColor="text1"/>
          <w:highlight w:val="none"/>
          <w:lang w:eastAsia="zh-CN"/>
          <w14:textFill>
            <w14:solidFill>
              <w14:schemeClr w14:val="tx1"/>
            </w14:solidFill>
          </w14:textFill>
        </w:rPr>
        <w:t>PDCCH-only monitoring</w:t>
      </w:r>
      <w:r>
        <w:rPr>
          <w:rFonts w:hint="eastAsia"/>
          <w:b w:val="0"/>
          <w:bCs w:val="0"/>
          <w:i w:val="0"/>
          <w:iCs w:val="0"/>
          <w:color w:val="000000" w:themeColor="text1"/>
          <w:highlight w:val="none"/>
          <w:lang w:val="en-US" w:eastAsia="zh-CN"/>
          <w14:textFill>
            <w14:solidFill>
              <w14:schemeClr w14:val="tx1"/>
            </w14:solidFill>
          </w14:textFill>
        </w:rPr>
        <w:t>. It</w:t>
      </w:r>
      <w:r>
        <w:rPr>
          <w:rFonts w:hint="eastAsia"/>
          <w:b w:val="0"/>
          <w:bCs w:val="0"/>
          <w:i w:val="0"/>
          <w:iCs w:val="0"/>
          <w:color w:val="000000" w:themeColor="text1"/>
          <w:szCs w:val="24"/>
          <w:highlight w:val="none"/>
          <w:lang w:val="en-US" w:eastAsia="zh-CN"/>
          <w14:textFill>
            <w14:solidFill>
              <w14:schemeClr w14:val="tx1"/>
            </w14:solidFill>
          </w14:textFill>
        </w:rPr>
        <w:t xml:space="preserve"> has less contents than normal DCI and indicates whether </w:t>
      </w:r>
      <w:r>
        <w:rPr>
          <w:rFonts w:hint="eastAsia"/>
          <w:b w:val="0"/>
          <w:bCs w:val="0"/>
          <w:i w:val="0"/>
          <w:iCs w:val="0"/>
          <w:color w:val="000000" w:themeColor="text1"/>
          <w:highlight w:val="none"/>
          <w:lang w:val="en-US" w:eastAsia="zh-CN"/>
          <w14:textFill>
            <w14:solidFill>
              <w14:schemeClr w14:val="tx1"/>
            </w14:solidFill>
          </w14:textFill>
        </w:rPr>
        <w:t xml:space="preserve">skipping </w:t>
      </w:r>
      <w:r>
        <w:rPr>
          <w:b w:val="0"/>
          <w:bCs w:val="0"/>
          <w:i w:val="0"/>
          <w:iCs w:val="0"/>
          <w:color w:val="000000" w:themeColor="text1"/>
          <w:highlight w:val="none"/>
          <w:lang w:eastAsia="zh-CN"/>
          <w14:textFill>
            <w14:solidFill>
              <w14:schemeClr w14:val="tx1"/>
            </w14:solidFill>
          </w14:textFill>
        </w:rPr>
        <w:t>PDCCH-only monitoring</w:t>
      </w:r>
      <w:r>
        <w:rPr>
          <w:rFonts w:hint="eastAsia"/>
          <w:b w:val="0"/>
          <w:bCs w:val="0"/>
          <w:i w:val="0"/>
          <w:iCs w:val="0"/>
          <w:color w:val="000000" w:themeColor="text1"/>
          <w:highlight w:val="none"/>
          <w:lang w:val="en-US" w:eastAsia="zh-CN"/>
          <w14:textFill>
            <w14:solidFill>
              <w14:schemeClr w14:val="tx1"/>
            </w14:solidFill>
          </w14:textFill>
        </w:rPr>
        <w:t xml:space="preserve"> or updating DRX parameters. Some other </w:t>
      </w:r>
      <w:r>
        <w:rPr>
          <w:color w:val="000000" w:themeColor="text1"/>
          <w:highlight w:val="none"/>
          <w:lang w:eastAsia="zh-CN"/>
          <w14:textFill>
            <w14:solidFill>
              <w14:schemeClr w14:val="tx1"/>
            </w14:solidFill>
          </w14:textFill>
        </w:rPr>
        <w:t xml:space="preserve">solutions </w:t>
      </w:r>
      <w:r>
        <w:rPr>
          <w:rFonts w:hint="eastAsia"/>
          <w:b w:val="0"/>
          <w:bCs w:val="0"/>
          <w:i w:val="0"/>
          <w:iCs w:val="0"/>
          <w:color w:val="000000" w:themeColor="text1"/>
          <w:sz w:val="20"/>
          <w:szCs w:val="20"/>
          <w:highlight w:val="none"/>
          <w:lang w:val="en-US" w:eastAsia="zh-CN"/>
          <w14:textFill>
            <w14:solidFill>
              <w14:schemeClr w14:val="tx1"/>
            </w14:solidFill>
          </w14:textFill>
        </w:rPr>
        <w:t xml:space="preserve">such as CSI-RS or WUS/GTS can be considered for reducing </w:t>
      </w:r>
      <w:r>
        <w:rPr>
          <w:b w:val="0"/>
          <w:bCs w:val="0"/>
          <w:i w:val="0"/>
          <w:iCs w:val="0"/>
          <w:color w:val="000000" w:themeColor="text1"/>
          <w:highlight w:val="none"/>
          <w:lang w:eastAsia="zh-CN"/>
          <w14:textFill>
            <w14:solidFill>
              <w14:schemeClr w14:val="tx1"/>
            </w14:solidFill>
          </w14:textFill>
        </w:rPr>
        <w:t>PDCCH-only monitoring</w:t>
      </w:r>
      <w:r>
        <w:rPr>
          <w:rFonts w:hint="eastAsia"/>
          <w:b w:val="0"/>
          <w:bCs w:val="0"/>
          <w:i w:val="0"/>
          <w:iCs w:val="0"/>
          <w:color w:val="000000" w:themeColor="text1"/>
          <w:highlight w:val="none"/>
          <w:lang w:val="en-US" w:eastAsia="zh-CN"/>
          <w14:textFill>
            <w14:solidFill>
              <w14:schemeClr w14:val="tx1"/>
            </w14:solidFill>
          </w14:textFill>
        </w:rPr>
        <w:t xml:space="preserve">. </w:t>
      </w:r>
      <w:r>
        <w:rPr>
          <w:rFonts w:hint="eastAsia"/>
          <w:color w:val="000000" w:themeColor="text1"/>
          <w:szCs w:val="24"/>
          <w:highlight w:val="none"/>
          <w:lang w:val="en-US" w:eastAsia="zh-CN"/>
          <w14:textFill>
            <w14:solidFill>
              <w14:schemeClr w14:val="tx1"/>
            </w14:solidFill>
          </w14:textFill>
        </w:rPr>
        <w:t xml:space="preserve">An example for </w:t>
      </w:r>
      <w:r>
        <w:rPr>
          <w:rFonts w:hint="eastAsia"/>
          <w:bCs/>
          <w:color w:val="000000" w:themeColor="text1"/>
          <w:highlight w:val="none"/>
          <w:lang w:val="en-US" w:eastAsia="zh-CN"/>
          <w14:textFill>
            <w14:solidFill>
              <w14:schemeClr w14:val="tx1"/>
            </w14:solidFill>
          </w14:textFill>
        </w:rPr>
        <w:t>WUS/GTS</w:t>
      </w:r>
      <w:r>
        <w:rPr>
          <w:bCs/>
          <w:color w:val="000000" w:themeColor="text1"/>
          <w:highlight w:val="none"/>
          <w:lang w:eastAsia="zh-CN"/>
          <w14:textFill>
            <w14:solidFill>
              <w14:schemeClr w14:val="tx1"/>
            </w14:solidFill>
          </w14:textFill>
        </w:rPr>
        <w:t xml:space="preserve"> operation</w:t>
      </w:r>
      <w:r>
        <w:rPr>
          <w:rFonts w:hint="eastAsia"/>
          <w:color w:val="000000" w:themeColor="text1"/>
          <w:szCs w:val="24"/>
          <w:highlight w:val="none"/>
          <w:lang w:val="en-US" w:eastAsia="zh-CN"/>
          <w14:textFill>
            <w14:solidFill>
              <w14:schemeClr w14:val="tx1"/>
            </w14:solidFill>
          </w14:textFill>
        </w:rPr>
        <w:t xml:space="preserve"> is shown in Fig. 2.</w:t>
      </w:r>
    </w:p>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4220210" cy="1132840"/>
            <wp:effectExtent l="0" t="0" r="825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220210" cy="1132840"/>
                    </a:xfrm>
                    <a:prstGeom prst="rect">
                      <a:avLst/>
                    </a:prstGeom>
                    <a:noFill/>
                    <a:ln w="9525">
                      <a:noFill/>
                    </a:ln>
                  </pic:spPr>
                </pic:pic>
              </a:graphicData>
            </a:graphic>
          </wp:inline>
        </w:drawing>
      </w:r>
    </w:p>
    <w:p>
      <w:pPr>
        <w:jc w:val="center"/>
        <w:rPr>
          <w:bCs/>
          <w:color w:val="000000" w:themeColor="text1"/>
          <w:highlight w:val="none"/>
          <w:lang w:eastAsia="zh-CN"/>
          <w14:textFill>
            <w14:solidFill>
              <w14:schemeClr w14:val="tx1"/>
            </w14:solidFill>
          </w14:textFill>
        </w:rPr>
      </w:pPr>
      <w:r>
        <w:rPr>
          <w:bCs/>
          <w:color w:val="000000" w:themeColor="text1"/>
          <w:highlight w:val="none"/>
          <w14:textFill>
            <w14:solidFill>
              <w14:schemeClr w14:val="tx1"/>
            </w14:solidFill>
          </w14:textFill>
        </w:rPr>
        <w:t>Fig</w:t>
      </w:r>
      <w:r>
        <w:rPr>
          <w:bCs/>
          <w:color w:val="000000" w:themeColor="text1"/>
          <w:highlight w:val="none"/>
          <w:lang w:eastAsia="zh-CN"/>
          <w14:textFill>
            <w14:solidFill>
              <w14:schemeClr w14:val="tx1"/>
            </w14:solidFill>
          </w14:textFill>
        </w:rPr>
        <w:t xml:space="preserve">. </w:t>
      </w:r>
      <w:r>
        <w:rPr>
          <w:rFonts w:hint="eastAsia"/>
          <w:bCs/>
          <w:color w:val="000000" w:themeColor="text1"/>
          <w:highlight w:val="none"/>
          <w:lang w:val="en-US" w:eastAsia="zh-CN"/>
          <w14:textFill>
            <w14:solidFill>
              <w14:schemeClr w14:val="tx1"/>
            </w14:solidFill>
          </w14:textFill>
        </w:rPr>
        <w:t>2</w:t>
      </w:r>
      <w:r>
        <w:rPr>
          <w:bCs/>
          <w:color w:val="000000" w:themeColor="text1"/>
          <w:highlight w:val="none"/>
          <w:lang w:eastAsia="zh-CN"/>
          <w14:textFill>
            <w14:solidFill>
              <w14:schemeClr w14:val="tx1"/>
            </w14:solidFill>
          </w14:textFill>
        </w:rPr>
        <w:t xml:space="preserve"> </w:t>
      </w:r>
      <w:r>
        <w:rPr>
          <w:rFonts w:hint="eastAsia"/>
          <w:bCs/>
          <w:color w:val="000000" w:themeColor="text1"/>
          <w:highlight w:val="none"/>
          <w:lang w:val="en-US" w:eastAsia="zh-CN"/>
          <w14:textFill>
            <w14:solidFill>
              <w14:schemeClr w14:val="tx1"/>
            </w14:solidFill>
          </w14:textFill>
        </w:rPr>
        <w:t>Example of WUS/GTS</w:t>
      </w:r>
      <w:r>
        <w:rPr>
          <w:bCs/>
          <w:color w:val="000000" w:themeColor="text1"/>
          <w:highlight w:val="none"/>
          <w:lang w:eastAsia="zh-CN"/>
          <w14:textFill>
            <w14:solidFill>
              <w14:schemeClr w14:val="tx1"/>
            </w14:solidFill>
          </w14:textFill>
        </w:rPr>
        <w:t xml:space="preserve"> operation</w:t>
      </w:r>
    </w:p>
    <w:p>
      <w:pPr>
        <w:jc w:val="both"/>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In order t</w:t>
      </w:r>
      <w:r>
        <w:rPr>
          <w:color w:val="000000" w:themeColor="text1"/>
          <w:highlight w:val="none"/>
          <w:lang w:eastAsia="zh-CN"/>
          <w14:textFill>
            <w14:solidFill>
              <w14:schemeClr w14:val="tx1"/>
            </w14:solidFill>
          </w14:textFill>
        </w:rPr>
        <w:t xml:space="preserve">o </w:t>
      </w:r>
      <w:r>
        <w:rPr>
          <w:rFonts w:hint="eastAsia"/>
          <w:color w:val="000000" w:themeColor="text1"/>
          <w:highlight w:val="none"/>
          <w:lang w:val="en-US" w:eastAsia="zh-CN"/>
          <w14:textFill>
            <w14:solidFill>
              <w14:schemeClr w14:val="tx1"/>
            </w14:solidFill>
          </w14:textFill>
        </w:rPr>
        <w:t xml:space="preserve">obtain more power saving gain by </w:t>
      </w:r>
      <w:r>
        <w:rPr>
          <w:color w:val="000000" w:themeColor="text1"/>
          <w:highlight w:val="none"/>
          <w:lang w:eastAsia="zh-CN"/>
          <w14:textFill>
            <w14:solidFill>
              <w14:schemeClr w14:val="tx1"/>
            </w14:solidFill>
          </w14:textFill>
        </w:rPr>
        <w:t>reduc</w:t>
      </w:r>
      <w:r>
        <w:rPr>
          <w:rFonts w:hint="eastAsia"/>
          <w:color w:val="000000" w:themeColor="text1"/>
          <w:highlight w:val="none"/>
          <w:lang w:val="en-US" w:eastAsia="zh-CN"/>
          <w14:textFill>
            <w14:solidFill>
              <w14:schemeClr w14:val="tx1"/>
            </w14:solidFill>
          </w14:textFill>
        </w:rPr>
        <w:t>ing</w:t>
      </w:r>
      <w:r>
        <w:rPr>
          <w:color w:val="000000" w:themeColor="text1"/>
          <w:highlight w:val="none"/>
          <w:lang w:eastAsia="zh-CN"/>
          <w14:textFill>
            <w14:solidFill>
              <w14:schemeClr w14:val="tx1"/>
            </w14:solidFill>
          </w14:textFill>
        </w:rPr>
        <w:t xml:space="preserve"> PDCCH-only monitoring, </w:t>
      </w:r>
      <w:r>
        <w:rPr>
          <w:rFonts w:hint="eastAsia"/>
          <w:color w:val="000000" w:themeColor="text1"/>
          <w:highlight w:val="none"/>
          <w:lang w:val="en-US" w:eastAsia="zh-CN"/>
          <w14:textFill>
            <w14:solidFill>
              <w14:schemeClr w14:val="tx1"/>
            </w14:solidFill>
          </w14:textFill>
        </w:rPr>
        <w:t xml:space="preserve">the following </w:t>
      </w:r>
      <w:r>
        <w:rPr>
          <w:color w:val="000000" w:themeColor="text1"/>
          <w:highlight w:val="none"/>
          <w:lang w:eastAsia="zh-CN"/>
          <w14:textFill>
            <w14:solidFill>
              <w14:schemeClr w14:val="tx1"/>
            </w14:solidFill>
          </w14:textFill>
        </w:rPr>
        <w:t>candidate solutions can be studied</w:t>
      </w:r>
      <w:r>
        <w:rPr>
          <w:rFonts w:hint="eastAsia"/>
          <w:color w:val="000000" w:themeColor="text1"/>
          <w:highlight w:val="none"/>
          <w:lang w:val="en-US" w:eastAsia="zh-CN"/>
          <w14:textFill>
            <w14:solidFill>
              <w14:schemeClr w14:val="tx1"/>
            </w14:solidFill>
          </w14:textFill>
        </w:rPr>
        <w:t xml:space="preserve"> further:</w:t>
      </w:r>
      <w:r>
        <w:rPr>
          <w:color w:val="000000" w:themeColor="text1"/>
          <w:highlight w:val="none"/>
          <w:lang w:eastAsia="zh-CN"/>
          <w14:textFill>
            <w14:solidFill>
              <w14:schemeClr w14:val="tx1"/>
            </w14:solidFill>
          </w14:textFill>
        </w:rPr>
        <w:t xml:space="preserve"> more </w:t>
      </w:r>
      <w:r>
        <w:rPr>
          <w:rFonts w:hint="eastAsia"/>
          <w:color w:val="000000" w:themeColor="text1"/>
          <w:highlight w:val="none"/>
          <w:lang w:val="en-US" w:eastAsia="zh-CN"/>
          <w14:textFill>
            <w14:solidFill>
              <w14:schemeClr w14:val="tx1"/>
            </w14:solidFill>
          </w14:textFill>
        </w:rPr>
        <w:t xml:space="preserve">dynamic </w:t>
      </w:r>
      <w:r>
        <w:rPr>
          <w:color w:val="000000" w:themeColor="text1"/>
          <w:highlight w:val="none"/>
          <w:lang w:eastAsia="zh-CN"/>
          <w14:textFill>
            <w14:solidFill>
              <w14:schemeClr w14:val="tx1"/>
            </w14:solidFill>
          </w14:textFill>
        </w:rPr>
        <w:t xml:space="preserve">DRX configuration, </w:t>
      </w:r>
      <w:r>
        <w:rPr>
          <w:rFonts w:hint="eastAsia" w:ascii="Times New Roman" w:hAnsi="Times New Roman"/>
          <w:color w:val="000000" w:themeColor="text1"/>
          <w:szCs w:val="24"/>
          <w:highlight w:val="none"/>
          <w:lang w:val="en-US"/>
          <w14:textFill>
            <w14:solidFill>
              <w14:schemeClr w14:val="tx1"/>
            </w14:solidFill>
          </w14:textFill>
        </w:rPr>
        <w:t xml:space="preserve">a compact </w:t>
      </w:r>
      <w:r>
        <w:rPr>
          <w:rFonts w:ascii="Times New Roman" w:hAnsi="Times New Roman"/>
          <w:color w:val="000000" w:themeColor="text1"/>
          <w:szCs w:val="24"/>
          <w:highlight w:val="none"/>
          <w14:textFill>
            <w14:solidFill>
              <w14:schemeClr w14:val="tx1"/>
            </w14:solidFill>
          </w14:textFill>
        </w:rPr>
        <w:t>DCI</w:t>
      </w:r>
      <w:r>
        <w:rPr>
          <w:rFonts w:hint="eastAsia"/>
          <w:color w:val="000000" w:themeColor="text1"/>
          <w:szCs w:val="24"/>
          <w:highlight w:val="none"/>
          <w:lang w:val="en-US" w:eastAsia="zh-CN"/>
          <w14:textFill>
            <w14:solidFill>
              <w14:schemeClr w14:val="tx1"/>
            </w14:solidFill>
          </w14:textFill>
        </w:rPr>
        <w:t xml:space="preserve">, </w:t>
      </w:r>
      <w:r>
        <w:rPr>
          <w:rFonts w:hint="eastAsia" w:ascii="Times New Roman" w:hAnsi="Times New Roman"/>
          <w:color w:val="000000" w:themeColor="text1"/>
          <w:szCs w:val="24"/>
          <w:highlight w:val="none"/>
          <w:lang w:val="en-US"/>
          <w14:textFill>
            <w14:solidFill>
              <w14:schemeClr w14:val="tx1"/>
            </w14:solidFill>
          </w14:textFill>
        </w:rPr>
        <w:t>two-stage DCI</w:t>
      </w:r>
      <w:r>
        <w:rPr>
          <w:rFonts w:hint="eastAsia"/>
          <w:color w:val="000000" w:themeColor="text1"/>
          <w:szCs w:val="24"/>
          <w:highlight w:val="none"/>
          <w:lang w:val="en-US" w:eastAsia="zh-CN"/>
          <w14:textFill>
            <w14:solidFill>
              <w14:schemeClr w14:val="tx1"/>
            </w14:solidFill>
          </w14:textFill>
        </w:rPr>
        <w:t xml:space="preserve">, </w:t>
      </w:r>
      <w:r>
        <w:rPr>
          <w:rFonts w:hint="eastAsia" w:ascii="Times New Roman" w:hAnsi="Times New Roman"/>
          <w:color w:val="000000" w:themeColor="text1"/>
          <w:szCs w:val="24"/>
          <w:highlight w:val="none"/>
          <w:lang w:val="en-US"/>
          <w14:textFill>
            <w14:solidFill>
              <w14:schemeClr w14:val="tx1"/>
            </w14:solidFill>
          </w14:textFill>
        </w:rPr>
        <w:t>L1 signal</w:t>
      </w:r>
      <w:r>
        <w:rPr>
          <w:rFonts w:hint="eastAsia"/>
          <w:color w:val="000000" w:themeColor="text1"/>
          <w:szCs w:val="24"/>
          <w:highlight w:val="none"/>
          <w:lang w:val="en-US"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wake</w:t>
      </w:r>
      <w:r>
        <w:rPr>
          <w:rFonts w:hint="eastAsia"/>
          <w:color w:val="000000" w:themeColor="text1"/>
          <w:highlight w:val="none"/>
          <w:lang w:val="en-US" w:eastAsia="zh-CN"/>
          <w14:textFill>
            <w14:solidFill>
              <w14:schemeClr w14:val="tx1"/>
            </w14:solidFill>
          </w14:textFill>
        </w:rPr>
        <w:t>-</w:t>
      </w:r>
      <w:r>
        <w:rPr>
          <w:color w:val="000000" w:themeColor="text1"/>
          <w:highlight w:val="none"/>
          <w:lang w:eastAsia="zh-CN"/>
          <w14:textFill>
            <w14:solidFill>
              <w14:schemeClr w14:val="tx1"/>
            </w14:solidFill>
          </w14:textFill>
        </w:rPr>
        <w:t>up signal</w:t>
      </w:r>
      <w:r>
        <w:rPr>
          <w:rFonts w:hint="eastAsia"/>
          <w:color w:val="000000" w:themeColor="text1"/>
          <w:highlight w:val="none"/>
          <w:lang w:val="en-US" w:eastAsia="zh-CN"/>
          <w14:textFill>
            <w14:solidFill>
              <w14:schemeClr w14:val="tx1"/>
            </w14:solidFill>
          </w14:textFill>
        </w:rPr>
        <w:t xml:space="preserve">/channel to </w:t>
      </w:r>
      <w:r>
        <w:rPr>
          <w:color w:val="000000" w:themeColor="text1"/>
          <w:highlight w:val="none"/>
          <w:lang w:eastAsia="zh-CN"/>
          <w14:textFill>
            <w14:solidFill>
              <w14:schemeClr w14:val="tx1"/>
            </w14:solidFill>
          </w14:textFill>
        </w:rPr>
        <w:t>start</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lang w:eastAsia="zh-CN"/>
          <w14:textFill>
            <w14:solidFill>
              <w14:schemeClr w14:val="tx1"/>
            </w14:solidFill>
          </w14:textFill>
        </w:rPr>
        <w:t>PDCCH monitoring, go-to-sleep signal</w:t>
      </w:r>
      <w:r>
        <w:rPr>
          <w:rFonts w:hint="eastAsia"/>
          <w:color w:val="000000" w:themeColor="text1"/>
          <w:highlight w:val="none"/>
          <w:lang w:val="en-US" w:eastAsia="zh-CN"/>
          <w14:textFill>
            <w14:solidFill>
              <w14:schemeClr w14:val="tx1"/>
            </w14:solidFill>
          </w14:textFill>
        </w:rPr>
        <w:t xml:space="preserve">/channel to terminate </w:t>
      </w:r>
      <w:r>
        <w:rPr>
          <w:color w:val="000000" w:themeColor="text1"/>
          <w:highlight w:val="none"/>
          <w:lang w:eastAsia="zh-CN"/>
          <w14:textFill>
            <w14:solidFill>
              <w14:schemeClr w14:val="tx1"/>
            </w14:solidFill>
          </w14:textFill>
        </w:rPr>
        <w:t>PDCCH monitoring.</w:t>
      </w:r>
      <w:r>
        <w:rPr>
          <w:rFonts w:hint="eastAsia"/>
          <w:color w:val="000000" w:themeColor="text1"/>
          <w:highlight w:val="none"/>
          <w:lang w:val="en-US" w:eastAsia="zh-CN"/>
          <w14:textFill>
            <w14:solidFill>
              <w14:schemeClr w14:val="tx1"/>
            </w14:solidFill>
          </w14:textFill>
        </w:rPr>
        <w:t xml:space="preserve"> Nevertheless, implement</w:t>
      </w:r>
      <w:r>
        <w:rPr>
          <w:rFonts w:hint="default"/>
          <w:color w:val="000000" w:themeColor="text1"/>
          <w:sz w:val="21"/>
          <w:szCs w:val="22"/>
          <w:highlight w:val="none"/>
          <w:lang w:val="en-US" w:eastAsia="zh-CN"/>
          <w14:textFill>
            <w14:solidFill>
              <w14:schemeClr w14:val="tx1"/>
            </w14:solidFill>
          </w14:textFill>
        </w:rPr>
        <w:t xml:space="preserve">ation, flexibility, compatibility, UE experience, etc </w:t>
      </w:r>
      <w:r>
        <w:rPr>
          <w:rFonts w:hint="eastAsia"/>
          <w:color w:val="000000" w:themeColor="text1"/>
          <w:highlight w:val="none"/>
          <w:lang w:val="en-US" w:eastAsia="zh-CN"/>
          <w14:textFill>
            <w14:solidFill>
              <w14:schemeClr w14:val="tx1"/>
            </w14:solidFill>
          </w14:textFill>
        </w:rPr>
        <w:t xml:space="preserve">introduced by </w:t>
      </w:r>
      <w:r>
        <w:rPr>
          <w:rFonts w:hint="default"/>
          <w:color w:val="000000" w:themeColor="text1"/>
          <w:sz w:val="21"/>
          <w:szCs w:val="22"/>
          <w:highlight w:val="none"/>
          <w:lang w:val="en-US" w:eastAsia="zh-CN"/>
          <w14:textFill>
            <w14:solidFill>
              <w14:schemeClr w14:val="tx1"/>
            </w14:solidFill>
          </w14:textFill>
        </w:rPr>
        <w:t>those potential techniques should be taken into consideration.</w:t>
      </w:r>
    </w:p>
    <w:p>
      <w:pPr>
        <w:jc w:val="both"/>
        <w:rPr>
          <w:b/>
          <w:bCs w:val="0"/>
          <w:i/>
          <w:iCs w:val="0"/>
          <w:color w:val="000000" w:themeColor="text1"/>
          <w:highlight w:val="none"/>
          <w:lang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 xml:space="preserve">Observation 4: In most cases, UE wakes up without grant and a great proportion of power is consumed by </w:t>
      </w:r>
      <w:r>
        <w:rPr>
          <w:b/>
          <w:bCs w:val="0"/>
          <w:i/>
          <w:iCs w:val="0"/>
          <w:color w:val="000000" w:themeColor="text1"/>
          <w:highlight w:val="none"/>
          <w:lang w:eastAsia="zh-CN"/>
          <w14:textFill>
            <w14:solidFill>
              <w14:schemeClr w14:val="tx1"/>
            </w14:solidFill>
          </w14:textFill>
        </w:rPr>
        <w:t>PDCCH-only monitoring</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jc w:val="both"/>
        <w:rPr>
          <w:rFonts w:hint="eastAsia"/>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4: If </w:t>
      </w:r>
      <w:r>
        <w:rPr>
          <w:b/>
          <w:bCs w:val="0"/>
          <w:i/>
          <w:iCs w:val="0"/>
          <w:color w:val="000000" w:themeColor="text1"/>
          <w:highlight w:val="none"/>
          <w14:textFill>
            <w14:solidFill>
              <w14:schemeClr w14:val="tx1"/>
            </w14:solidFill>
          </w14:textFill>
        </w:rPr>
        <w:t xml:space="preserve">PDCCH </w:t>
      </w:r>
      <w:r>
        <w:rPr>
          <w:rFonts w:hint="eastAsia"/>
          <w:b/>
          <w:bCs w:val="0"/>
          <w:i/>
          <w:iCs w:val="0"/>
          <w:color w:val="000000" w:themeColor="text1"/>
          <w:highlight w:val="none"/>
          <w:lang w:val="en-US" w:eastAsia="zh-CN"/>
          <w14:textFill>
            <w14:solidFill>
              <w14:schemeClr w14:val="tx1"/>
            </w14:solidFill>
          </w14:textFill>
        </w:rPr>
        <w:t>m</w:t>
      </w:r>
      <w:r>
        <w:rPr>
          <w:b/>
          <w:bCs w:val="0"/>
          <w:i/>
          <w:iCs w:val="0"/>
          <w:color w:val="000000" w:themeColor="text1"/>
          <w:highlight w:val="none"/>
          <w14:textFill>
            <w14:solidFill>
              <w14:schemeClr w14:val="tx1"/>
            </w14:solidFill>
          </w14:textFill>
        </w:rPr>
        <w:t>onitoring</w:t>
      </w:r>
      <w:r>
        <w:rPr>
          <w:rFonts w:hint="eastAsia"/>
          <w:b/>
          <w:bCs w:val="0"/>
          <w:i/>
          <w:iCs w:val="0"/>
          <w:color w:val="000000" w:themeColor="text1"/>
          <w:highlight w:val="none"/>
          <w:lang w:val="en-US" w:eastAsia="zh-CN"/>
          <w14:textFill>
            <w14:solidFill>
              <w14:schemeClr w14:val="tx1"/>
            </w14:solidFill>
          </w14:textFill>
        </w:rPr>
        <w:t xml:space="preserve"> enhancement is studied for Rel-16, following </w:t>
      </w:r>
      <w:r>
        <w:rPr>
          <w:b/>
          <w:bCs w:val="0"/>
          <w:i/>
          <w:iCs w:val="0"/>
          <w:color w:val="000000" w:themeColor="text1"/>
          <w:highlight w:val="none"/>
          <w:lang w:eastAsia="zh-CN"/>
          <w14:textFill>
            <w14:solidFill>
              <w14:schemeClr w14:val="tx1"/>
            </w14:solidFill>
          </w14:textFill>
        </w:rPr>
        <w:t xml:space="preserve">candidate solutions </w:t>
      </w:r>
      <w:r>
        <w:rPr>
          <w:rFonts w:hint="eastAsia"/>
          <w:b/>
          <w:bCs w:val="0"/>
          <w:i/>
          <w:iCs w:val="0"/>
          <w:color w:val="000000" w:themeColor="text1"/>
          <w:highlight w:val="none"/>
          <w:lang w:val="en-US" w:eastAsia="zh-CN"/>
          <w14:textFill>
            <w14:solidFill>
              <w14:schemeClr w14:val="tx1"/>
            </w14:solidFill>
          </w14:textFill>
        </w:rPr>
        <w:t xml:space="preserve">may </w:t>
      </w:r>
      <w:r>
        <w:rPr>
          <w:b/>
          <w:bCs w:val="0"/>
          <w:i/>
          <w:iCs w:val="0"/>
          <w:color w:val="000000" w:themeColor="text1"/>
          <w:highlight w:val="none"/>
          <w:lang w:eastAsia="zh-CN"/>
          <w14:textFill>
            <w14:solidFill>
              <w14:schemeClr w14:val="tx1"/>
            </w14:solidFill>
          </w14:textFill>
        </w:rPr>
        <w:t>be studied</w:t>
      </w:r>
      <w:r>
        <w:rPr>
          <w:rFonts w:hint="eastAsia"/>
          <w:b/>
          <w:bCs w:val="0"/>
          <w:i/>
          <w:iCs w:val="0"/>
          <w:color w:val="000000" w:themeColor="text1"/>
          <w:highlight w:val="none"/>
          <w:lang w:val="en-US" w:eastAsia="zh-CN"/>
          <w14:textFill>
            <w14:solidFill>
              <w14:schemeClr w14:val="tx1"/>
            </w14:solidFill>
          </w14:textFill>
        </w:rPr>
        <w:t>:</w:t>
      </w:r>
      <w:r>
        <w:rPr>
          <w:b/>
          <w:bCs w:val="0"/>
          <w:i/>
          <w:iCs w:val="0"/>
          <w:color w:val="000000" w:themeColor="text1"/>
          <w:highlight w:val="none"/>
          <w:lang w:eastAsia="zh-CN"/>
          <w14:textFill>
            <w14:solidFill>
              <w14:schemeClr w14:val="tx1"/>
            </w14:solidFill>
          </w14:textFill>
        </w:rPr>
        <w:t xml:space="preserve"> more </w:t>
      </w:r>
      <w:r>
        <w:rPr>
          <w:rFonts w:hint="eastAsia"/>
          <w:b/>
          <w:bCs w:val="0"/>
          <w:i/>
          <w:iCs w:val="0"/>
          <w:color w:val="000000" w:themeColor="text1"/>
          <w:highlight w:val="none"/>
          <w:lang w:val="en-US" w:eastAsia="zh-CN"/>
          <w14:textFill>
            <w14:solidFill>
              <w14:schemeClr w14:val="tx1"/>
            </w14:solidFill>
          </w14:textFill>
        </w:rPr>
        <w:t xml:space="preserve">dynamic </w:t>
      </w:r>
      <w:r>
        <w:rPr>
          <w:b/>
          <w:bCs w:val="0"/>
          <w:i/>
          <w:iCs w:val="0"/>
          <w:color w:val="000000" w:themeColor="text1"/>
          <w:highlight w:val="none"/>
          <w:lang w:eastAsia="zh-CN"/>
          <w14:textFill>
            <w14:solidFill>
              <w14:schemeClr w14:val="tx1"/>
            </w14:solidFill>
          </w14:textFill>
        </w:rPr>
        <w:t xml:space="preserve">DRX configuration, </w:t>
      </w:r>
      <w:r>
        <w:rPr>
          <w:rFonts w:hint="eastAsia" w:ascii="Times New Roman" w:hAnsi="Times New Roman"/>
          <w:b/>
          <w:bCs w:val="0"/>
          <w:i/>
          <w:iCs w:val="0"/>
          <w:color w:val="000000" w:themeColor="text1"/>
          <w:szCs w:val="24"/>
          <w:highlight w:val="none"/>
          <w:lang w:val="en-US"/>
          <w14:textFill>
            <w14:solidFill>
              <w14:schemeClr w14:val="tx1"/>
            </w14:solidFill>
          </w14:textFill>
        </w:rPr>
        <w:t xml:space="preserve">a compact </w:t>
      </w:r>
      <w:r>
        <w:rPr>
          <w:rFonts w:ascii="Times New Roman" w:hAnsi="Times New Roman"/>
          <w:b/>
          <w:bCs w:val="0"/>
          <w:i/>
          <w:iCs w:val="0"/>
          <w:color w:val="000000" w:themeColor="text1"/>
          <w:szCs w:val="24"/>
          <w:highlight w:val="none"/>
          <w14:textFill>
            <w14:solidFill>
              <w14:schemeClr w14:val="tx1"/>
            </w14:solidFill>
          </w14:textFill>
        </w:rPr>
        <w:t>DCI</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hint="eastAsia" w:ascii="Times New Roman" w:hAnsi="Times New Roman"/>
          <w:b/>
          <w:bCs w:val="0"/>
          <w:i/>
          <w:iCs w:val="0"/>
          <w:color w:val="000000" w:themeColor="text1"/>
          <w:szCs w:val="24"/>
          <w:highlight w:val="none"/>
          <w:lang w:val="en-US"/>
          <w14:textFill>
            <w14:solidFill>
              <w14:schemeClr w14:val="tx1"/>
            </w14:solidFill>
          </w14:textFill>
        </w:rPr>
        <w:t>two-stage DCI</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hint="eastAsia" w:ascii="Times New Roman" w:hAnsi="Times New Roman"/>
          <w:b/>
          <w:bCs w:val="0"/>
          <w:i/>
          <w:iCs w:val="0"/>
          <w:color w:val="000000" w:themeColor="text1"/>
          <w:szCs w:val="24"/>
          <w:highlight w:val="none"/>
          <w:lang w:val="en-US"/>
          <w14:textFill>
            <w14:solidFill>
              <w14:schemeClr w14:val="tx1"/>
            </w14:solidFill>
          </w14:textFill>
        </w:rPr>
        <w:t>L1 signal</w:t>
      </w:r>
      <w:r>
        <w:rPr>
          <w:rFonts w:hint="eastAsia"/>
          <w:b/>
          <w:bCs w:val="0"/>
          <w:i/>
          <w:iCs w:val="0"/>
          <w:color w:val="000000" w:themeColor="text1"/>
          <w:szCs w:val="24"/>
          <w:highlight w:val="none"/>
          <w:lang w:val="en-US" w:eastAsia="zh-CN"/>
          <w14:textFill>
            <w14:solidFill>
              <w14:schemeClr w14:val="tx1"/>
            </w14:solidFill>
          </w14:textFill>
        </w:rPr>
        <w:t xml:space="preserve">, </w:t>
      </w:r>
      <w:r>
        <w:rPr>
          <w:b/>
          <w:bCs w:val="0"/>
          <w:i/>
          <w:iCs w:val="0"/>
          <w:color w:val="000000" w:themeColor="text1"/>
          <w:highlight w:val="none"/>
          <w:lang w:eastAsia="zh-CN"/>
          <w14:textFill>
            <w14:solidFill>
              <w14:schemeClr w14:val="tx1"/>
            </w14:solidFill>
          </w14:textFill>
        </w:rPr>
        <w:t>wake</w:t>
      </w:r>
      <w:r>
        <w:rPr>
          <w:rFonts w:hint="eastAsia"/>
          <w:b/>
          <w:bCs w:val="0"/>
          <w:i/>
          <w:iCs w:val="0"/>
          <w:color w:val="000000" w:themeColor="text1"/>
          <w:highlight w:val="none"/>
          <w:lang w:val="en-US" w:eastAsia="zh-CN"/>
          <w14:textFill>
            <w14:solidFill>
              <w14:schemeClr w14:val="tx1"/>
            </w14:solidFill>
          </w14:textFill>
        </w:rPr>
        <w:t>-</w:t>
      </w:r>
      <w:r>
        <w:rPr>
          <w:b/>
          <w:bCs w:val="0"/>
          <w:i/>
          <w:iCs w:val="0"/>
          <w:color w:val="000000" w:themeColor="text1"/>
          <w:highlight w:val="none"/>
          <w:lang w:eastAsia="zh-CN"/>
          <w14:textFill>
            <w14:solidFill>
              <w14:schemeClr w14:val="tx1"/>
            </w14:solidFill>
          </w14:textFill>
        </w:rPr>
        <w:t>up signal</w:t>
      </w:r>
      <w:r>
        <w:rPr>
          <w:rFonts w:hint="eastAsia"/>
          <w:b/>
          <w:bCs w:val="0"/>
          <w:i/>
          <w:iCs w:val="0"/>
          <w:color w:val="000000" w:themeColor="text1"/>
          <w:highlight w:val="none"/>
          <w:lang w:val="en-US" w:eastAsia="zh-CN"/>
          <w14:textFill>
            <w14:solidFill>
              <w14:schemeClr w14:val="tx1"/>
            </w14:solidFill>
          </w14:textFill>
        </w:rPr>
        <w:t>/channel</w:t>
      </w:r>
      <w:r>
        <w:rPr>
          <w:b/>
          <w:bCs w:val="0"/>
          <w:i/>
          <w:iCs w:val="0"/>
          <w:color w:val="000000" w:themeColor="text1"/>
          <w:highlight w:val="none"/>
          <w:lang w:eastAsia="zh-CN"/>
          <w14:textFill>
            <w14:solidFill>
              <w14:schemeClr w14:val="tx1"/>
            </w14:solidFill>
          </w14:textFill>
        </w:rPr>
        <w:t>, go-to-sleep signal</w:t>
      </w:r>
      <w:r>
        <w:rPr>
          <w:rFonts w:hint="eastAsia"/>
          <w:b/>
          <w:bCs w:val="0"/>
          <w:i/>
          <w:iCs w:val="0"/>
          <w:color w:val="000000" w:themeColor="text1"/>
          <w:highlight w:val="none"/>
          <w:lang w:val="en-US" w:eastAsia="zh-CN"/>
          <w14:textFill>
            <w14:solidFill>
              <w14:schemeClr w14:val="tx1"/>
            </w14:solidFill>
          </w14:textFill>
        </w:rPr>
        <w:t xml:space="preserve">/channel, etc. </w:t>
      </w:r>
    </w:p>
    <w:p>
      <w:pPr>
        <w:pStyle w:val="3"/>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Slot </w:t>
      </w:r>
      <w:r>
        <w:rPr>
          <w:color w:val="000000" w:themeColor="text1"/>
          <w:highlight w:val="none"/>
          <w14:textFill>
            <w14:solidFill>
              <w14:schemeClr w14:val="tx1"/>
            </w14:solidFill>
          </w14:textFill>
        </w:rPr>
        <w:t>schedulin</w:t>
      </w:r>
      <w:r>
        <w:rPr>
          <w:rFonts w:hint="eastAsia"/>
          <w:color w:val="000000" w:themeColor="text1"/>
          <w:highlight w:val="none"/>
          <w:lang w:val="en-US" w:eastAsia="zh-CN"/>
          <w14:textFill>
            <w14:solidFill>
              <w14:schemeClr w14:val="tx1"/>
            </w14:solidFill>
          </w14:textFill>
        </w:rPr>
        <w:t xml:space="preserve">g enhancement </w:t>
      </w:r>
    </w:p>
    <w:p>
      <w:pPr>
        <w:jc w:val="both"/>
        <w:rPr>
          <w:rFonts w:hint="eastAsia"/>
          <w:color w:val="000000" w:themeColor="text1"/>
          <w:szCs w:val="22"/>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w:t>
      </w:r>
      <w:r>
        <w:rPr>
          <w:color w:val="000000" w:themeColor="text1"/>
          <w:highlight w:val="none"/>
          <w14:textFill>
            <w14:solidFill>
              <w14:schemeClr w14:val="tx1"/>
            </w14:solidFill>
          </w14:textFill>
        </w:rPr>
        <w:t xml:space="preserve"> large proportion of </w:t>
      </w:r>
      <w:r>
        <w:rPr>
          <w:rFonts w:hint="eastAsia"/>
          <w:color w:val="000000" w:themeColor="text1"/>
          <w:highlight w:val="none"/>
          <w:lang w:val="en-US" w:eastAsia="zh-CN"/>
          <w14:textFill>
            <w14:solidFill>
              <w14:schemeClr w14:val="tx1"/>
            </w14:solidFill>
          </w14:textFill>
        </w:rPr>
        <w:t>UE</w:t>
      </w:r>
      <w:r>
        <w:rPr>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s</w:t>
      </w:r>
      <w:r>
        <w:rPr>
          <w:color w:val="000000" w:themeColor="text1"/>
          <w:highlight w:val="none"/>
          <w14:textFill>
            <w14:solidFill>
              <w14:schemeClr w14:val="tx1"/>
            </w14:solidFill>
          </w14:textFill>
        </w:rPr>
        <w:t xml:space="preserve"> time</w:t>
      </w:r>
      <w:r>
        <w:rPr>
          <w:rFonts w:hint="eastAsia"/>
          <w:color w:val="000000" w:themeColor="text1"/>
          <w:highlight w:val="none"/>
          <w:lang w:val="en-US" w:eastAsia="zh-CN"/>
          <w14:textFill>
            <w14:solidFill>
              <w14:schemeClr w14:val="tx1"/>
            </w14:solidFill>
          </w14:textFill>
        </w:rPr>
        <w:t xml:space="preserve"> is cost by PDCCH-only monitoring, with no PDSCH reception. If k0 is configured to be larger than zero in all </w:t>
      </w:r>
      <w:r>
        <w:rPr>
          <w:i/>
          <w:color w:val="000000" w:themeColor="text1"/>
          <w:highlight w:val="none"/>
          <w14:textFill>
            <w14:solidFill>
              <w14:schemeClr w14:val="tx1"/>
            </w14:solidFill>
          </w14:textFill>
        </w:rPr>
        <w:t>pdsch-symbolAllocation</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IE, UE can stop receiving the remaining OFDM symbols of the slot. </w:t>
      </w:r>
      <w:r>
        <w:rPr>
          <w:color w:val="000000" w:themeColor="text1"/>
          <w:highlight w:val="none"/>
          <w14:textFill>
            <w14:solidFill>
              <w14:schemeClr w14:val="tx1"/>
            </w14:solidFill>
          </w14:textFill>
        </w:rPr>
        <w:t xml:space="preserve">However, </w:t>
      </w:r>
      <w:r>
        <w:rPr>
          <w:rFonts w:hint="eastAsia"/>
          <w:color w:val="000000" w:themeColor="text1"/>
          <w:highlight w:val="none"/>
          <w:lang w:val="en-US" w:eastAsia="zh-CN"/>
          <w14:textFill>
            <w14:solidFill>
              <w14:schemeClr w14:val="tx1"/>
            </w14:solidFill>
          </w14:textFill>
        </w:rPr>
        <w:t xml:space="preserve">if there is a case of k0=0 (same slot scheduling) configured, </w:t>
      </w:r>
      <w:r>
        <w:rPr>
          <w:color w:val="000000" w:themeColor="text1"/>
          <w:highlight w:val="none"/>
          <w14:textFill>
            <w14:solidFill>
              <w14:schemeClr w14:val="tx1"/>
            </w14:solidFill>
          </w14:textFill>
        </w:rPr>
        <w:t>UE has to</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14:textFill>
            <w14:solidFill>
              <w14:schemeClr w14:val="tx1"/>
            </w14:solidFill>
          </w14:textFill>
        </w:rPr>
        <w:t xml:space="preserve">receive </w:t>
      </w:r>
      <w:r>
        <w:rPr>
          <w:rFonts w:hint="eastAsia"/>
          <w:color w:val="000000" w:themeColor="text1"/>
          <w:highlight w:val="none"/>
          <w:lang w:val="en-US" w:eastAsia="zh-CN"/>
          <w14:textFill>
            <w14:solidFill>
              <w14:schemeClr w14:val="tx1"/>
            </w14:solidFill>
          </w14:textFill>
        </w:rPr>
        <w:t>the remaining OFDM</w:t>
      </w:r>
      <w:r>
        <w:rPr>
          <w:color w:val="000000" w:themeColor="text1"/>
          <w:highlight w:val="none"/>
          <w14:textFill>
            <w14:solidFill>
              <w14:schemeClr w14:val="tx1"/>
            </w14:solidFill>
          </w14:textFill>
        </w:rPr>
        <w:t xml:space="preserve"> symbols</w:t>
      </w:r>
      <w:r>
        <w:rPr>
          <w:rFonts w:hint="eastAsia"/>
          <w:color w:val="000000" w:themeColor="text1"/>
          <w:highlight w:val="none"/>
          <w:lang w:val="en-US" w:eastAsia="zh-CN"/>
          <w14:textFill>
            <w14:solidFill>
              <w14:schemeClr w14:val="tx1"/>
            </w14:solidFill>
          </w14:textFill>
        </w:rPr>
        <w:t xml:space="preserve"> of the slot when it</w:t>
      </w:r>
      <w:r>
        <w:rPr>
          <w:color w:val="000000" w:themeColor="text1"/>
          <w:highlight w:val="none"/>
          <w14:textFill>
            <w14:solidFill>
              <w14:schemeClr w14:val="tx1"/>
            </w14:solidFill>
          </w14:textFill>
        </w:rPr>
        <w:t xml:space="preserve"> detects and attempts to decode PDCCH</w:t>
      </w:r>
      <w:r>
        <w:rPr>
          <w:rFonts w:hint="eastAsia"/>
          <w:color w:val="000000" w:themeColor="text1"/>
          <w:highlight w:val="none"/>
          <w:lang w:val="en-US" w:eastAsia="zh-CN"/>
          <w14:textFill>
            <w14:solidFill>
              <w14:schemeClr w14:val="tx1"/>
            </w14:solidFill>
          </w14:textFill>
        </w:rPr>
        <w:t>. T</w:t>
      </w:r>
      <w:r>
        <w:rPr>
          <w:color w:val="000000" w:themeColor="text1"/>
          <w:highlight w:val="none"/>
          <w14:textFill>
            <w14:solidFill>
              <w14:schemeClr w14:val="tx1"/>
            </w14:solidFill>
          </w14:textFill>
        </w:rPr>
        <w:t>he entire DL bandwidth could be scheduled for the UE</w:t>
      </w:r>
      <w:r>
        <w:rPr>
          <w:rFonts w:hint="eastAsia"/>
          <w:color w:val="000000" w:themeColor="text1"/>
          <w:highlight w:val="none"/>
          <w:lang w:val="en-US" w:eastAsia="zh-CN"/>
          <w14:textFill>
            <w14:solidFill>
              <w14:schemeClr w14:val="tx1"/>
            </w14:solidFill>
          </w14:textFill>
        </w:rPr>
        <w:t xml:space="preserve"> and power is consumed for the case of no PDSCH transmitted</w:t>
      </w:r>
      <w:r>
        <w:rPr>
          <w:color w:val="000000" w:themeColor="text1"/>
          <w:highlight w:val="none"/>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For very low latency requirement (such as URLLC), k0=0 should be configured for UE. For the scenarios that certain latency (such as eMBB) is </w:t>
      </w:r>
      <w:r>
        <w:rPr>
          <w:color w:val="000000" w:themeColor="text1"/>
          <w:highlight w:val="none"/>
          <w14:textFill>
            <w14:solidFill>
              <w14:schemeClr w14:val="tx1"/>
            </w14:solidFill>
          </w14:textFill>
        </w:rPr>
        <w:t>tolerable</w:t>
      </w:r>
      <w:r>
        <w:rPr>
          <w:rFonts w:hint="eastAsia"/>
          <w:color w:val="000000" w:themeColor="text1"/>
          <w:highlight w:val="none"/>
          <w:lang w:val="en-US" w:eastAsia="zh-CN"/>
          <w14:textFill>
            <w14:solidFill>
              <w14:schemeClr w14:val="tx1"/>
            </w14:solidFill>
          </w14:textFill>
        </w:rPr>
        <w:t>, k</w:t>
      </w:r>
      <w:r>
        <w:rPr>
          <w:color w:val="000000" w:themeColor="text1"/>
          <w:highlight w:val="none"/>
          <w14:textFill>
            <w14:solidFill>
              <w14:schemeClr w14:val="tx1"/>
            </w14:solidFill>
          </w14:textFill>
        </w:rPr>
        <w:t>0&gt;0 configuration (cross-slot scheduling)</w:t>
      </w:r>
      <w:r>
        <w:rPr>
          <w:rFonts w:hint="eastAsia"/>
          <w:color w:val="000000" w:themeColor="text1"/>
          <w:highlight w:val="none"/>
          <w:lang w:val="en-US" w:eastAsia="zh-CN"/>
          <w14:textFill>
            <w14:solidFill>
              <w14:schemeClr w14:val="tx1"/>
            </w14:solidFill>
          </w14:textFill>
        </w:rPr>
        <w:t xml:space="preserve"> might be preferable</w:t>
      </w:r>
      <w:r>
        <w:rPr>
          <w:color w:val="000000" w:themeColor="text1"/>
          <w:highlight w:val="none"/>
          <w14:textFill>
            <w14:solidFill>
              <w14:schemeClr w14:val="tx1"/>
            </w14:solidFill>
          </w14:textFill>
        </w:rPr>
        <w:t xml:space="preserve"> for UE power saving</w:t>
      </w:r>
      <w:r>
        <w:rPr>
          <w:rFonts w:hint="eastAsia"/>
          <w:color w:val="000000" w:themeColor="text1"/>
          <w:highlight w:val="none"/>
          <w:lang w:val="en-US" w:eastAsia="zh-CN"/>
          <w14:textFill>
            <w14:solidFill>
              <w14:schemeClr w14:val="tx1"/>
            </w14:solidFill>
          </w14:textFill>
        </w:rPr>
        <w:t>. In NR Rel-15, cross-slot scheduling (k</w:t>
      </w:r>
      <w:r>
        <w:rPr>
          <w:color w:val="000000" w:themeColor="text1"/>
          <w:highlight w:val="none"/>
          <w14:textFill>
            <w14:solidFill>
              <w14:schemeClr w14:val="tx1"/>
            </w14:solidFill>
          </w14:textFill>
        </w:rPr>
        <w:t>0&gt;0</w:t>
      </w:r>
      <w:r>
        <w:rPr>
          <w:rFonts w:hint="eastAsia"/>
          <w:color w:val="000000" w:themeColor="text1"/>
          <w:highlight w:val="none"/>
          <w:lang w:val="en-US" w:eastAsia="zh-CN"/>
          <w14:textFill>
            <w14:solidFill>
              <w14:schemeClr w14:val="tx1"/>
            </w14:solidFill>
          </w14:textFill>
        </w:rPr>
        <w:t xml:space="preserve">) and same slot scheduling (k0=0) have been supported. And, gNB should set a </w:t>
      </w:r>
      <w:r>
        <w:rPr>
          <w:color w:val="000000" w:themeColor="text1"/>
          <w:highlight w:val="none"/>
          <w14:textFill>
            <w14:solidFill>
              <w14:schemeClr w14:val="tx1"/>
            </w14:solidFill>
          </w14:textFill>
        </w:rPr>
        <w:t xml:space="preserve">proper </w:t>
      </w:r>
      <w:r>
        <w:rPr>
          <w:rFonts w:hint="eastAsia"/>
          <w:color w:val="000000" w:themeColor="text1"/>
          <w:highlight w:val="none"/>
          <w:lang w:val="en-US" w:eastAsia="zh-CN"/>
          <w14:textFill>
            <w14:solidFill>
              <w14:schemeClr w14:val="tx1"/>
            </w14:solidFill>
          </w14:textFill>
        </w:rPr>
        <w:t xml:space="preserve">values of k0 by balancing power saving gain and latency/throughput requirement based on the </w:t>
      </w:r>
      <w:r>
        <w:rPr>
          <w:rFonts w:hint="eastAsia"/>
          <w:color w:val="000000" w:themeColor="text1"/>
          <w:szCs w:val="22"/>
          <w:highlight w:val="none"/>
          <w:lang w:val="en-US" w:eastAsia="zh-CN"/>
          <w14:textFill>
            <w14:solidFill>
              <w14:schemeClr w14:val="tx1"/>
            </w14:solidFill>
          </w14:textFill>
        </w:rPr>
        <w:t xml:space="preserve">traffic characteristics or UE types (URLLC, eMBB, mMTC). </w:t>
      </w:r>
    </w:p>
    <w:p>
      <w:pPr>
        <w:jc w:val="both"/>
        <w:rPr>
          <w:rFonts w:hint="eastAsia" w:eastAsia="宋体"/>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Proposal 5: C</w:t>
      </w:r>
      <w:r>
        <w:rPr>
          <w:rFonts w:hint="eastAsia"/>
          <w:b/>
          <w:bCs w:val="0"/>
          <w:i/>
          <w:iCs w:val="0"/>
          <w:strike w:val="0"/>
          <w:color w:val="000000" w:themeColor="text1"/>
          <w:highlight w:val="none"/>
          <w:lang w:val="en-US" w:eastAsia="zh-CN"/>
          <w14:textFill>
            <w14:solidFill>
              <w14:schemeClr w14:val="tx1"/>
            </w14:solidFill>
          </w14:textFill>
        </w:rPr>
        <w:t xml:space="preserve">ross-slot / same slot scheduling </w:t>
      </w:r>
      <w:r>
        <w:rPr>
          <w:rFonts w:hint="eastAsia"/>
          <w:b/>
          <w:i/>
          <w:color w:val="000000" w:themeColor="text1"/>
          <w:highlight w:val="none"/>
          <w:lang w:val="en-US" w:eastAsia="zh-CN"/>
          <w14:textFill>
            <w14:solidFill>
              <w14:schemeClr w14:val="tx1"/>
            </w14:solidFill>
          </w14:textFill>
        </w:rPr>
        <w:t xml:space="preserve">should not be discussed for power saving because </w:t>
      </w:r>
      <w:r>
        <w:rPr>
          <w:rFonts w:hint="eastAsia"/>
          <w:b/>
          <w:bCs w:val="0"/>
          <w:i/>
          <w:iCs w:val="0"/>
          <w:strike w:val="0"/>
          <w:color w:val="000000" w:themeColor="text1"/>
          <w:highlight w:val="none"/>
          <w:lang w:val="en-US" w:eastAsia="zh-CN"/>
          <w14:textFill>
            <w14:solidFill>
              <w14:schemeClr w14:val="tx1"/>
            </w14:solidFill>
          </w14:textFill>
        </w:rPr>
        <w:t>it has been supported for Rel-15 and i</w:t>
      </w:r>
      <w:r>
        <w:rPr>
          <w:rFonts w:hint="eastAsia"/>
          <w:b/>
          <w:i/>
          <w:color w:val="000000" w:themeColor="text1"/>
          <w:highlight w:val="none"/>
          <w:lang w:val="en-US" w:eastAsia="zh-CN"/>
          <w14:textFill>
            <w14:solidFill>
              <w14:schemeClr w14:val="tx1"/>
            </w14:solidFill>
          </w14:textFill>
        </w:rPr>
        <w:t>t's just a matter of implementation</w:t>
      </w:r>
      <w:r>
        <w:rPr>
          <w:rFonts w:hint="eastAsia"/>
          <w:b/>
          <w:bCs w:val="0"/>
          <w:i/>
          <w:iCs w:val="0"/>
          <w:strike w:val="0"/>
          <w:color w:val="000000" w:themeColor="text1"/>
          <w:highlight w:val="none"/>
          <w:lang w:val="en-US" w:eastAsia="zh-CN"/>
          <w14:textFill>
            <w14:solidFill>
              <w14:schemeClr w14:val="tx1"/>
            </w14:solidFill>
          </w14:textFill>
        </w:rPr>
        <w:t xml:space="preserve">, although it is helpful for power saving. </w:t>
      </w:r>
    </w:p>
    <w:p>
      <w:pPr>
        <w:jc w:val="both"/>
        <w:rPr>
          <w:rFonts w:hint="eastAsia"/>
          <w:color w:val="000000" w:themeColor="text1"/>
          <w:szCs w:val="24"/>
          <w:highlight w:val="none"/>
          <w:lang w:val="en-US" w:eastAsia="zh-CN"/>
          <w14:textFill>
            <w14:solidFill>
              <w14:schemeClr w14:val="tx1"/>
            </w14:solidFill>
          </w14:textFill>
        </w:rPr>
      </w:pPr>
      <w:r>
        <w:rPr>
          <w:rFonts w:hint="eastAsia"/>
          <w:color w:val="000000" w:themeColor="text1"/>
          <w:szCs w:val="22"/>
          <w:highlight w:val="none"/>
          <w:lang w:val="en-US" w:eastAsia="zh-CN"/>
          <w14:textFill>
            <w14:solidFill>
              <w14:schemeClr w14:val="tx1"/>
            </w14:solidFill>
          </w14:textFill>
        </w:rPr>
        <w:t xml:space="preserve">If the data streams from different services need to be transmitted synchronously for a UE, they can be scheduled on the same slot. We can call it as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With the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UE can detect and receive only one slot for PDSCH which may be helpful for power saving. An example for </w:t>
      </w:r>
      <w:r>
        <w:rPr>
          <w:rFonts w:ascii="Times New Roman" w:hAnsi="Times New Roman"/>
          <w:color w:val="000000" w:themeColor="text1"/>
          <w:szCs w:val="24"/>
          <w:highlight w:val="none"/>
          <w14:textFill>
            <w14:solidFill>
              <w14:schemeClr w14:val="tx1"/>
            </w14:solidFill>
          </w14:textFill>
        </w:rPr>
        <w:t>centralized scheduling</w:t>
      </w:r>
      <w:r>
        <w:rPr>
          <w:rFonts w:hint="eastAsia"/>
          <w:color w:val="000000" w:themeColor="text1"/>
          <w:szCs w:val="24"/>
          <w:highlight w:val="none"/>
          <w:lang w:val="en-US" w:eastAsia="zh-CN"/>
          <w14:textFill>
            <w14:solidFill>
              <w14:schemeClr w14:val="tx1"/>
            </w14:solidFill>
          </w14:textFill>
        </w:rPr>
        <w:t xml:space="preserve"> is shown in Fig. 3. Besides, </w:t>
      </w:r>
      <w:r>
        <w:rPr>
          <w:color w:val="000000" w:themeColor="text1"/>
          <w:highlight w:val="none"/>
          <w:lang w:eastAsia="zh-CN"/>
          <w14:textFill>
            <w14:solidFill>
              <w14:schemeClr w14:val="tx1"/>
            </w14:solidFill>
          </w14:textFill>
        </w:rPr>
        <w:t xml:space="preserve">solutions </w:t>
      </w:r>
      <w:r>
        <w:rPr>
          <w:rFonts w:hint="eastAsia"/>
          <w:color w:val="000000" w:themeColor="text1"/>
          <w:highlight w:val="none"/>
          <w:lang w:val="en-US" w:eastAsia="zh-CN"/>
          <w14:textFill>
            <w14:solidFill>
              <w14:schemeClr w14:val="tx1"/>
            </w14:solidFill>
          </w14:textFill>
        </w:rPr>
        <w:t xml:space="preserve">of </w:t>
      </w:r>
      <w:r>
        <w:rPr>
          <w:rFonts w:ascii="Times New Roman" w:hAnsi="Times New Roman"/>
          <w:color w:val="000000" w:themeColor="text1"/>
          <w:szCs w:val="24"/>
          <w:highlight w:val="none"/>
          <w14:textFill>
            <w14:solidFill>
              <w14:schemeClr w14:val="tx1"/>
            </w14:solidFill>
          </w14:textFill>
        </w:rPr>
        <w:t>traffic matched scheduling</w:t>
      </w:r>
      <w:r>
        <w:rPr>
          <w:rFonts w:hint="eastAsia"/>
          <w:color w:val="000000" w:themeColor="text1"/>
          <w:szCs w:val="24"/>
          <w:highlight w:val="none"/>
          <w:lang w:val="en-US" w:eastAsia="zh-CN"/>
          <w14:textFill>
            <w14:solidFill>
              <w14:schemeClr w14:val="tx1"/>
            </w14:solidFill>
          </w14:textFill>
        </w:rPr>
        <w:t xml:space="preserve"> can be studied for UE power saving. </w:t>
      </w:r>
    </w:p>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drawing>
          <wp:inline distT="0" distB="0" distL="114300" distR="114300">
            <wp:extent cx="3297555" cy="218313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3297555" cy="2183130"/>
                    </a:xfrm>
                    <a:prstGeom prst="rect">
                      <a:avLst/>
                    </a:prstGeom>
                    <a:noFill/>
                    <a:ln w="9525">
                      <a:noFill/>
                    </a:ln>
                  </pic:spPr>
                </pic:pic>
              </a:graphicData>
            </a:graphic>
          </wp:inline>
        </w:drawing>
      </w:r>
    </w:p>
    <w:p>
      <w:pPr>
        <w:jc w:val="center"/>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Figure 3 Example of </w:t>
      </w:r>
      <w:r>
        <w:rPr>
          <w:rFonts w:ascii="Times New Roman" w:hAnsi="Times New Roman"/>
          <w:color w:val="000000" w:themeColor="text1"/>
          <w:szCs w:val="24"/>
          <w:highlight w:val="none"/>
          <w14:textFill>
            <w14:solidFill>
              <w14:schemeClr w14:val="tx1"/>
            </w14:solidFill>
          </w14:textFill>
        </w:rPr>
        <w:t>centralized scheduling</w:t>
      </w:r>
    </w:p>
    <w:p>
      <w:pPr>
        <w:jc w:val="both"/>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6: If </w:t>
      </w:r>
      <w:r>
        <w:rPr>
          <w:rFonts w:hint="eastAsia"/>
          <w:b/>
          <w:bCs w:val="0"/>
          <w:i/>
          <w:iCs w:val="0"/>
          <w:color w:val="000000" w:themeColor="text1"/>
          <w:highlight w:val="none"/>
          <w:lang w:val="en-US" w:eastAsia="zh-CN"/>
          <w14:textFill>
            <w14:solidFill>
              <w14:schemeClr w14:val="tx1"/>
            </w14:solidFill>
          </w14:textFill>
        </w:rPr>
        <w:t>slot scheduling enhancement is studied for Rel-16, t</w:t>
      </w:r>
      <w:r>
        <w:rPr>
          <w:rFonts w:ascii="Times New Roman" w:hAnsi="Times New Roman"/>
          <w:b/>
          <w:bCs w:val="0"/>
          <w:i/>
          <w:iCs w:val="0"/>
          <w:color w:val="000000" w:themeColor="text1"/>
          <w:szCs w:val="24"/>
          <w:highlight w:val="none"/>
          <w14:textFill>
            <w14:solidFill>
              <w14:schemeClr w14:val="tx1"/>
            </w14:solidFill>
          </w14:textFill>
        </w:rPr>
        <w:t>raffic matched scheduling</w:t>
      </w:r>
      <w:r>
        <w:rPr>
          <w:rFonts w:hint="eastAsia"/>
          <w:b/>
          <w:bCs w:val="0"/>
          <w:i/>
          <w:iCs w:val="0"/>
          <w:color w:val="000000" w:themeColor="text1"/>
          <w:szCs w:val="24"/>
          <w:highlight w:val="none"/>
          <w:lang w:val="en-US" w:eastAsia="zh-CN"/>
          <w14:textFill>
            <w14:solidFill>
              <w14:schemeClr w14:val="tx1"/>
            </w14:solidFill>
          </w14:textFill>
        </w:rPr>
        <w:t xml:space="preserve"> and </w:t>
      </w:r>
      <w:r>
        <w:rPr>
          <w:rFonts w:ascii="Times New Roman" w:hAnsi="Times New Roman"/>
          <w:b/>
          <w:bCs w:val="0"/>
          <w:i/>
          <w:iCs w:val="0"/>
          <w:color w:val="000000" w:themeColor="text1"/>
          <w:szCs w:val="24"/>
          <w:highlight w:val="none"/>
          <w14:textFill>
            <w14:solidFill>
              <w14:schemeClr w14:val="tx1"/>
            </w14:solidFill>
          </w14:textFill>
        </w:rPr>
        <w:t>centralized scheduling</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pStyle w:val="3"/>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MIMO enhancement </w:t>
      </w:r>
    </w:p>
    <w:p>
      <w:pPr>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One technology requiring significant UE power consumption is MIMO operation. Several different aspects contribute to </w:t>
      </w:r>
      <w:r>
        <w:rPr>
          <w:color w:val="000000" w:themeColor="text1"/>
          <w:highlight w:val="none"/>
          <w14:textFill>
            <w14:solidFill>
              <w14:schemeClr w14:val="tx1"/>
            </w14:solidFill>
          </w14:textFill>
        </w:rPr>
        <w:t>power consumption</w:t>
      </w:r>
      <w:r>
        <w:rPr>
          <w:rFonts w:hint="eastAsia"/>
          <w:color w:val="000000" w:themeColor="text1"/>
          <w:highlight w:val="none"/>
          <w14:textFill>
            <w14:solidFill>
              <w14:schemeClr w14:val="tx1"/>
            </w14:solidFill>
          </w14:textFill>
        </w:rPr>
        <w:t xml:space="preserve"> in MIMO operation including</w:t>
      </w:r>
    </w:p>
    <w:p>
      <w:pPr>
        <w:pStyle w:val="115"/>
        <w:numPr>
          <w:ilvl w:val="0"/>
          <w:numId w:val="5"/>
        </w:numPr>
        <w:ind w:firstLineChars="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Multi-panel CSI</w:t>
      </w:r>
      <w:r>
        <w:rPr>
          <w:color w:val="000000" w:themeColor="text1"/>
          <w:highlight w:val="none"/>
          <w14:textFill>
            <w14:solidFill>
              <w14:schemeClr w14:val="tx1"/>
            </w14:solidFill>
          </w14:textFill>
        </w:rPr>
        <w:t>/beam</w:t>
      </w:r>
      <w:r>
        <w:rPr>
          <w:rFonts w:hint="eastAsia"/>
          <w:color w:val="000000" w:themeColor="text1"/>
          <w:highlight w:val="none"/>
          <w14:textFill>
            <w14:solidFill>
              <w14:schemeClr w14:val="tx1"/>
            </w14:solidFill>
          </w14:textFill>
        </w:rPr>
        <w:t xml:space="preserve"> measurement: In NR beam management</w:t>
      </w:r>
      <w:r>
        <w:rPr>
          <w:color w:val="000000" w:themeColor="text1"/>
          <w:highlight w:val="none"/>
          <w14:textFill>
            <w14:solidFill>
              <w14:schemeClr w14:val="tx1"/>
            </w14:solidFill>
          </w14:textFill>
        </w:rPr>
        <w:t xml:space="preserve"> and CSI acquisition</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UE may need to use multiple antenna panels to measure CSI or beam information. The utilization of multiple panels can enable beam sweeping across multiple UE panels. However, multi-panel measurement is not always needed.  Using multiple UE antenna panels for beam measurement would cost large power consumption, and panel switching or multi-layer transmission is not always possible according to the channel variation.  Therefore, it is not power efficient to keep all the UE panels on for beam measurement.</w:t>
      </w:r>
    </w:p>
    <w:p>
      <w:pPr>
        <w:pStyle w:val="115"/>
        <w:numPr>
          <w:ilvl w:val="0"/>
          <w:numId w:val="5"/>
        </w:numPr>
        <w:ind w:firstLineChars="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Multi-layer data reception: Using multiple DL DMRS ports can enable multi-layer DL transmission for SU throughput performance. However, the DCI based port indication is adaptive to the channel variation and MU scheduling. gNB can schedule MU transmission with one layer for each UE in the MU group. Hence the multi-layer transmission is not always the best choice even the channel allows multi-layer. As the port indication is quite dynamic, UE may need to turn on all the Rx antennas even single-layer transmission is scheduled, which can cause large UE power consumption unnecessarily.</w:t>
      </w:r>
    </w:p>
    <w:p>
      <w:pPr>
        <w:pStyle w:val="115"/>
        <w:numPr>
          <w:ilvl w:val="0"/>
          <w:numId w:val="5"/>
        </w:numPr>
        <w:ind w:firstLineChars="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Multi-port UL transmission: </w:t>
      </w:r>
      <w:r>
        <w:rPr>
          <w:color w:val="000000" w:themeColor="text1"/>
          <w:highlight w:val="none"/>
          <w14:textFill>
            <w14:solidFill>
              <w14:schemeClr w14:val="tx1"/>
            </w14:solidFill>
          </w14:textFill>
        </w:rPr>
        <w:t xml:space="preserve">Similar to the above two aspects, in UL transmission, multiple SRS/DMRS ports would cause large UL transmission power consumption with limited performance gain sometimes. </w:t>
      </w:r>
    </w:p>
    <w:p>
      <w:pPr>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For the above power </w:t>
      </w:r>
      <w:r>
        <w:rPr>
          <w:color w:val="000000" w:themeColor="text1"/>
          <w:highlight w:val="none"/>
          <w14:textFill>
            <w14:solidFill>
              <w14:schemeClr w14:val="tx1"/>
            </w14:solidFill>
          </w14:textFill>
        </w:rPr>
        <w:t>co</w:t>
      </w:r>
      <w:r>
        <w:rPr>
          <w:rFonts w:hint="eastAsia"/>
          <w:color w:val="000000" w:themeColor="text1"/>
          <w:highlight w:val="none"/>
          <w14:textFill>
            <w14:solidFill>
              <w14:schemeClr w14:val="tx1"/>
            </w14:solidFill>
          </w14:textFill>
        </w:rPr>
        <w:t>nsumpti</w:t>
      </w:r>
      <w:r>
        <w:rPr>
          <w:color w:val="000000" w:themeColor="text1"/>
          <w:highlight w:val="none"/>
          <w14:textFill>
            <w14:solidFill>
              <w14:schemeClr w14:val="tx1"/>
            </w14:solidFill>
          </w14:textFill>
        </w:rPr>
        <w:t>o</w:t>
      </w:r>
      <w:r>
        <w:rPr>
          <w:rFonts w:hint="eastAsia"/>
          <w:color w:val="000000" w:themeColor="text1"/>
          <w:highlight w:val="none"/>
          <w14:textFill>
            <w14:solidFill>
              <w14:schemeClr w14:val="tx1"/>
            </w14:solidFill>
          </w14:textFill>
        </w:rPr>
        <w:t xml:space="preserve">n </w:t>
      </w:r>
      <w:r>
        <w:rPr>
          <w:color w:val="000000" w:themeColor="text1"/>
          <w:highlight w:val="none"/>
          <w14:textFill>
            <w14:solidFill>
              <w14:schemeClr w14:val="tx1"/>
            </w14:solidFill>
          </w14:textFill>
        </w:rPr>
        <w:t xml:space="preserve">aspects, it would be helpful to let UE turn off some antenna ports/panels. For example, gNB can inform UE to activate or de-activate some non-useful ports/panels through dynamic L1 or L2 signaling. Further, UE may need to report some information so that gNB can make a proper decision considering performance, power consumption and latency. If UE needs to activate some non-active ports/panels, the network needs to guarantee a tolerable latency for UE turning on some modules. </w:t>
      </w:r>
      <w:r>
        <w:rPr>
          <w:color w:val="000000" w:themeColor="text1"/>
          <w:sz w:val="20"/>
          <w:szCs w:val="20"/>
          <w:highlight w:val="none"/>
          <w:lang w:val="en-GB"/>
          <w14:textFill>
            <w14:solidFill>
              <w14:schemeClr w14:val="tx1"/>
            </w14:solidFill>
          </w14:textFill>
        </w:rPr>
        <w:t>In Rel-15 NR, the standard does not well support any scheme to enable UE or gNB to efficiently turn on-off or activate/deactivate any antenna group. It lacks coordination between UE and gNB for antenna panel/port activation/deactivation. It would be useful to study antenna group activation or deactivation mechanism in Rel-16.</w:t>
      </w:r>
    </w:p>
    <w:p>
      <w:pPr>
        <w:jc w:val="both"/>
        <w:rPr>
          <w:b/>
          <w:bCs w:val="0"/>
          <w:i/>
          <w:color w:val="000000" w:themeColor="text1"/>
          <w:highlight w:val="none"/>
          <w14:textFill>
            <w14:solidFill>
              <w14:schemeClr w14:val="tx1"/>
            </w14:solidFill>
          </w14:textFill>
        </w:rPr>
      </w:pPr>
      <w:r>
        <w:rPr>
          <w:b/>
          <w:bCs w:val="0"/>
          <w:i/>
          <w:color w:val="000000" w:themeColor="text1"/>
          <w:highlight w:val="none"/>
          <w14:textFill>
            <w14:solidFill>
              <w14:schemeClr w14:val="tx1"/>
            </w14:solidFill>
          </w14:textFill>
        </w:rPr>
        <w:t>Proposal</w:t>
      </w:r>
      <w:r>
        <w:rPr>
          <w:rFonts w:hint="eastAsia"/>
          <w:b/>
          <w:bCs w:val="0"/>
          <w:i/>
          <w:color w:val="000000" w:themeColor="text1"/>
          <w:highlight w:val="none"/>
          <w:lang w:val="en-US" w:eastAsia="zh-CN"/>
          <w14:textFill>
            <w14:solidFill>
              <w14:schemeClr w14:val="tx1"/>
            </w14:solidFill>
          </w14:textFill>
        </w:rPr>
        <w:t xml:space="preserve"> 7</w:t>
      </w:r>
      <w:r>
        <w:rPr>
          <w:b/>
          <w:bCs w:val="0"/>
          <w:i/>
          <w:color w:val="000000" w:themeColor="text1"/>
          <w:highlight w:val="none"/>
          <w14:textFill>
            <w14:solidFill>
              <w14:schemeClr w14:val="tx1"/>
            </w14:solidFill>
          </w14:textFill>
        </w:rPr>
        <w:t>: Study the aspects of activating/de-activating some UE antenna panels/ports for CSI/ beam measurement, DL data reception and UL transmission.</w:t>
      </w:r>
    </w:p>
    <w:p>
      <w:pPr>
        <w:pStyle w:val="3"/>
        <w:rPr>
          <w:color w:val="000000" w:themeColor="text1"/>
          <w:szCs w:val="22"/>
          <w:highlight w:val="none"/>
          <w14:textFill>
            <w14:solidFill>
              <w14:schemeClr w14:val="tx1"/>
            </w14:solidFill>
          </w14:textFill>
        </w:rPr>
      </w:pPr>
      <w:r>
        <w:rPr>
          <w:rFonts w:hint="eastAsia"/>
          <w:color w:val="000000" w:themeColor="text1"/>
          <w:szCs w:val="22"/>
          <w:highlight w:val="none"/>
          <w:lang w:eastAsia="zh-CN"/>
          <w14:textFill>
            <w14:solidFill>
              <w14:schemeClr w14:val="tx1"/>
            </w14:solidFill>
          </w14:textFill>
        </w:rPr>
        <w:t>B</w:t>
      </w:r>
      <w:r>
        <w:rPr>
          <w:rFonts w:hint="eastAsia"/>
          <w:color w:val="000000" w:themeColor="text1"/>
          <w:szCs w:val="22"/>
          <w:highlight w:val="none"/>
          <w:lang w:val="en-US" w:eastAsia="zh-CN"/>
          <w14:textFill>
            <w14:solidFill>
              <w14:schemeClr w14:val="tx1"/>
            </w14:solidFill>
          </w14:textFill>
        </w:rPr>
        <w:t xml:space="preserve">WP </w:t>
      </w:r>
      <w:r>
        <w:rPr>
          <w:rFonts w:hint="eastAsia"/>
          <w:color w:val="000000" w:themeColor="text1"/>
          <w:highlight w:val="none"/>
          <w:lang w:val="en-US" w:eastAsia="zh-CN"/>
          <w14:textFill>
            <w14:solidFill>
              <w14:schemeClr w14:val="tx1"/>
            </w14:solidFill>
          </w14:textFill>
        </w:rPr>
        <w:t xml:space="preserve">enhancement </w:t>
      </w:r>
    </w:p>
    <w:p>
      <w:pPr>
        <w:jc w:val="both"/>
        <w:rPr>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The maximum bandwidth for NR is 100MHz for FR1 and 400MHz for FR2. B</w:t>
      </w:r>
      <w:r>
        <w:rPr>
          <w:color w:val="000000" w:themeColor="text1"/>
          <w:highlight w:val="none"/>
          <w14:textFill>
            <w14:solidFill>
              <w14:schemeClr w14:val="tx1"/>
            </w14:solidFill>
          </w14:textFill>
        </w:rPr>
        <w:t xml:space="preserve">andwidth parts (BWP) </w:t>
      </w:r>
      <w:r>
        <w:rPr>
          <w:rFonts w:hint="eastAsia"/>
          <w:color w:val="000000" w:themeColor="text1"/>
          <w:highlight w:val="none"/>
          <w:lang w:val="en-US" w:eastAsia="zh-CN"/>
          <w14:textFill>
            <w14:solidFill>
              <w14:schemeClr w14:val="tx1"/>
            </w14:solidFill>
          </w14:textFill>
        </w:rPr>
        <w:t xml:space="preserve">operation has been introduced and supported for NR in Rel-15. Up to 4 BWPs can be semi-statically configured for a UE. Different numerology configurations are set for each BWP and the BWP can be dynamically indicated with the use of DCI . </w:t>
      </w:r>
    </w:p>
    <w:p>
      <w:pPr>
        <w:jc w:val="both"/>
        <w:rPr>
          <w:rFonts w:hint="eastAsia" w:eastAsia="宋体"/>
          <w:color w:val="000000" w:themeColor="text1"/>
          <w:highlight w:val="none"/>
          <w:lang w:val="en-US" w:eastAsia="zh-CN"/>
          <w14:textFill>
            <w14:solidFill>
              <w14:schemeClr w14:val="tx1"/>
            </w14:solidFill>
          </w14:textFill>
        </w:rPr>
      </w:pPr>
      <w:r>
        <w:rPr>
          <w:color w:val="000000" w:themeColor="text1"/>
          <w:highlight w:val="none"/>
          <w:lang w:val="en-US" w:eastAsia="zh-CN"/>
          <w14:textFill>
            <w14:solidFill>
              <w14:schemeClr w14:val="tx1"/>
            </w14:solidFill>
          </w14:textFill>
        </w:rPr>
        <w:t xml:space="preserve">When an active data is transmitted, a BWP as close as </w:t>
      </w:r>
      <w:r>
        <w:rPr>
          <w:rFonts w:hint="eastAsia"/>
          <w:color w:val="000000" w:themeColor="text1"/>
          <w:highlight w:val="none"/>
          <w:lang w:val="en-US" w:eastAsia="zh-CN"/>
          <w14:textFill>
            <w14:solidFill>
              <w14:schemeClr w14:val="tx1"/>
            </w14:solidFill>
          </w14:textFill>
        </w:rPr>
        <w:t>possible</w:t>
      </w:r>
      <w:r>
        <w:rPr>
          <w:color w:val="000000" w:themeColor="text1"/>
          <w:highlight w:val="none"/>
          <w:lang w:val="en-US" w:eastAsia="zh-CN"/>
          <w14:textFill>
            <w14:solidFill>
              <w14:schemeClr w14:val="tx1"/>
            </w14:solidFill>
          </w14:textFill>
        </w:rPr>
        <w:t xml:space="preserve"> to maximum effective BWP should be configured for UE. Wherein maximum effective BWP is equal to min{BWP of active data, max BWP supported by UE}. Active data should be transmitted by minimum </w:t>
      </w:r>
      <w:r>
        <w:rPr>
          <w:rFonts w:hint="eastAsia"/>
          <w:color w:val="000000" w:themeColor="text1"/>
          <w:highlight w:val="none"/>
          <w:lang w:val="en-US" w:eastAsia="zh-CN"/>
          <w14:textFill>
            <w14:solidFill>
              <w14:schemeClr w14:val="tx1"/>
            </w14:solidFill>
          </w14:textFill>
        </w:rPr>
        <w:t xml:space="preserve">times </w:t>
      </w:r>
      <w:r>
        <w:rPr>
          <w:color w:val="000000" w:themeColor="text1"/>
          <w:highlight w:val="none"/>
          <w:lang w:val="en-US" w:eastAsia="zh-CN"/>
          <w14:textFill>
            <w14:solidFill>
              <w14:schemeClr w14:val="tx1"/>
            </w14:solidFill>
          </w14:textFill>
        </w:rPr>
        <w:t>of transmission</w:t>
      </w:r>
      <w:r>
        <w:rPr>
          <w:rFonts w:hint="eastAsia"/>
          <w:color w:val="000000" w:themeColor="text1"/>
          <w:highlight w:val="none"/>
          <w:lang w:val="en-US" w:eastAsia="zh-CN"/>
          <w14:textFill>
            <w14:solidFill>
              <w14:schemeClr w14:val="tx1"/>
            </w14:solidFill>
          </w14:textFill>
        </w:rPr>
        <w:t xml:space="preserve"> without bandwidth limitation. Minimum number of PDCCH detecting and other operations are required which is beneficial for UE power saving. In general, only one transmission is preferable. Appropriate BWP can be configured for UE power saving according to the </w:t>
      </w:r>
      <w:r>
        <w:rPr>
          <w:rFonts w:hint="eastAsia"/>
          <w:color w:val="000000" w:themeColor="text1"/>
          <w:szCs w:val="22"/>
          <w:highlight w:val="none"/>
          <w:lang w:val="en-US" w:eastAsia="zh-CN"/>
          <w14:textFill>
            <w14:solidFill>
              <w14:schemeClr w14:val="tx1"/>
            </w14:solidFill>
          </w14:textFill>
        </w:rPr>
        <w:t xml:space="preserve">size of </w:t>
      </w:r>
      <w:r>
        <w:rPr>
          <w:rFonts w:hint="eastAsia"/>
          <w:color w:val="000000" w:themeColor="text1"/>
          <w:highlight w:val="none"/>
          <w:lang w:val="en-US" w:eastAsia="zh-CN"/>
          <w14:textFill>
            <w14:solidFill>
              <w14:schemeClr w14:val="tx1"/>
            </w14:solidFill>
          </w14:textFill>
        </w:rPr>
        <w:t>data for power saving. For the case of no active data transmission, the UE goes back on default BWP or initial BWP whose bandwidth is small. BWP operation is a useful power saving techniques in NR. For UE power saving, s</w:t>
      </w:r>
      <w:r>
        <w:rPr>
          <w:rFonts w:ascii="Times New Roman" w:hAnsi="Times New Roman"/>
          <w:color w:val="000000" w:themeColor="text1"/>
          <w:szCs w:val="24"/>
          <w:highlight w:val="none"/>
          <w14:textFill>
            <w14:solidFill>
              <w14:schemeClr w14:val="tx1"/>
            </w14:solidFill>
          </w14:textFill>
        </w:rPr>
        <w:t>maller BWP</w:t>
      </w:r>
      <w:r>
        <w:rPr>
          <w:rFonts w:hint="eastAsia"/>
          <w:color w:val="000000" w:themeColor="text1"/>
          <w:szCs w:val="24"/>
          <w:highlight w:val="none"/>
          <w:lang w:val="en-US" w:eastAsia="zh-CN"/>
          <w14:textFill>
            <w14:solidFill>
              <w14:schemeClr w14:val="tx1"/>
            </w14:solidFill>
          </w14:textFill>
        </w:rPr>
        <w:t xml:space="preserve"> can be considered for Rel-16 and it can be treated as </w:t>
      </w:r>
      <w:r>
        <w:rPr>
          <w:rFonts w:hint="eastAsia" w:ascii="Times New Roman" w:hAnsi="Times New Roman"/>
          <w:color w:val="000000" w:themeColor="text1"/>
          <w:szCs w:val="24"/>
          <w:highlight w:val="none"/>
          <w:lang w:val="en-US"/>
          <w14:textFill>
            <w14:solidFill>
              <w14:schemeClr w14:val="tx1"/>
            </w14:solidFill>
          </w14:textFill>
        </w:rPr>
        <w:t xml:space="preserve">default </w:t>
      </w:r>
      <w:r>
        <w:rPr>
          <w:rFonts w:ascii="Times New Roman" w:hAnsi="Times New Roman"/>
          <w:color w:val="000000" w:themeColor="text1"/>
          <w:szCs w:val="24"/>
          <w:highlight w:val="none"/>
          <w14:textFill>
            <w14:solidFill>
              <w14:schemeClr w14:val="tx1"/>
            </w14:solidFill>
          </w14:textFill>
        </w:rPr>
        <w:t>BWP</w:t>
      </w:r>
      <w:r>
        <w:rPr>
          <w:rFonts w:hint="eastAsia"/>
          <w:color w:val="000000" w:themeColor="text1"/>
          <w:szCs w:val="24"/>
          <w:highlight w:val="none"/>
          <w:lang w:val="en-US" w:eastAsia="zh-CN"/>
          <w14:textFill>
            <w14:solidFill>
              <w14:schemeClr w14:val="tx1"/>
            </w14:solidFill>
          </w14:textFill>
        </w:rPr>
        <w:t xml:space="preserve">. Then, since UE can detect smaller bandwidth when it falls back on </w:t>
      </w:r>
      <w:r>
        <w:rPr>
          <w:rFonts w:hint="eastAsia" w:ascii="Times New Roman" w:hAnsi="Times New Roman"/>
          <w:color w:val="000000" w:themeColor="text1"/>
          <w:szCs w:val="24"/>
          <w:highlight w:val="none"/>
          <w:lang w:val="en-US"/>
          <w14:textFill>
            <w14:solidFill>
              <w14:schemeClr w14:val="tx1"/>
            </w14:solidFill>
          </w14:textFill>
        </w:rPr>
        <w:t xml:space="preserve">default </w:t>
      </w:r>
      <w:r>
        <w:rPr>
          <w:rFonts w:ascii="Times New Roman" w:hAnsi="Times New Roman"/>
          <w:color w:val="000000" w:themeColor="text1"/>
          <w:szCs w:val="24"/>
          <w:highlight w:val="none"/>
          <w14:textFill>
            <w14:solidFill>
              <w14:schemeClr w14:val="tx1"/>
            </w14:solidFill>
          </w14:textFill>
        </w:rPr>
        <w:t>BWP</w:t>
      </w:r>
      <w:r>
        <w:rPr>
          <w:rFonts w:hint="eastAsia"/>
          <w:color w:val="000000" w:themeColor="text1"/>
          <w:szCs w:val="24"/>
          <w:highlight w:val="none"/>
          <w:lang w:val="en-US" w:eastAsia="zh-CN"/>
          <w14:textFill>
            <w14:solidFill>
              <w14:schemeClr w14:val="tx1"/>
            </w14:solidFill>
          </w14:textFill>
        </w:rPr>
        <w:t xml:space="preserve">, the power consumption for UE may decrease a lots. The longest </w:t>
      </w:r>
      <w:r>
        <w:rPr>
          <w:rFonts w:eastAsia="宋体"/>
          <w:color w:val="000000" w:themeColor="text1"/>
          <w:highlight w:val="none"/>
          <w:lang w:eastAsia="zh-CN"/>
          <w14:textFill>
            <w14:solidFill>
              <w14:schemeClr w14:val="tx1"/>
            </w14:solidFill>
          </w14:textFill>
        </w:rPr>
        <w:t>transition time</w:t>
      </w:r>
      <w:r>
        <w:rPr>
          <w:rFonts w:hint="eastAsia"/>
          <w:color w:val="000000" w:themeColor="text1"/>
          <w:highlight w:val="none"/>
          <w:lang w:val="en-US" w:eastAsia="zh-CN"/>
          <w14:textFill>
            <w14:solidFill>
              <w14:schemeClr w14:val="tx1"/>
            </w14:solidFill>
          </w14:textFill>
        </w:rPr>
        <w:t xml:space="preserve"> for different BWP is 2ms for NR. Faster BWP adaptation to traffic can be studied further for </w:t>
      </w:r>
      <w:r>
        <w:rPr>
          <w:rFonts w:ascii="Times New Roman" w:hAnsi="Times New Roman"/>
          <w:color w:val="000000" w:themeColor="text1"/>
          <w:szCs w:val="24"/>
          <w:highlight w:val="none"/>
          <w14:textFill>
            <w14:solidFill>
              <w14:schemeClr w14:val="tx1"/>
            </w14:solidFill>
          </w14:textFill>
        </w:rPr>
        <w:t>BWP enhancement</w:t>
      </w:r>
      <w:r>
        <w:rPr>
          <w:rFonts w:hint="eastAsia"/>
          <w:color w:val="000000" w:themeColor="text1"/>
          <w:szCs w:val="24"/>
          <w:highlight w:val="none"/>
          <w:lang w:val="en-US" w:eastAsia="zh-CN"/>
          <w14:textFill>
            <w14:solidFill>
              <w14:schemeClr w14:val="tx1"/>
            </w14:solidFill>
          </w14:textFill>
        </w:rPr>
        <w:t xml:space="preserve">. </w:t>
      </w:r>
      <w:r>
        <w:rPr>
          <w:rFonts w:hint="eastAsia"/>
          <w:b w:val="0"/>
          <w:bCs w:val="0"/>
          <w:i w:val="0"/>
          <w:iCs w:val="0"/>
          <w:strike w:val="0"/>
          <w:color w:val="000000" w:themeColor="text1"/>
          <w:szCs w:val="24"/>
          <w:highlight w:val="none"/>
          <w:lang w:val="en-US" w:eastAsia="zh-CN"/>
          <w14:textFill>
            <w14:solidFill>
              <w14:schemeClr w14:val="tx1"/>
            </w14:solidFill>
          </w14:textFill>
        </w:rPr>
        <w:t xml:space="preserve">BWP operation is an </w:t>
      </w:r>
      <w:r>
        <w:rPr>
          <w:rFonts w:hint="eastAsia"/>
          <w:b w:val="0"/>
          <w:bCs w:val="0"/>
          <w:i w:val="0"/>
          <w:iCs w:val="0"/>
          <w:strike w:val="0"/>
          <w:color w:val="000000" w:themeColor="text1"/>
          <w:highlight w:val="none"/>
          <w:lang w:val="en-US" w:eastAsia="zh-CN"/>
          <w14:textFill>
            <w14:solidFill>
              <w14:schemeClr w14:val="tx1"/>
            </w14:solidFill>
          </w14:textFill>
        </w:rPr>
        <w:t>efficient and mature power saving technique in Rel-15</w:t>
      </w:r>
      <w:r>
        <w:rPr>
          <w:rFonts w:hint="eastAsia"/>
          <w:b w:val="0"/>
          <w:bCs w:val="0"/>
          <w:i w:val="0"/>
          <w:iCs w:val="0"/>
          <w:strike w:val="0"/>
          <w:color w:val="000000" w:themeColor="text1"/>
          <w:szCs w:val="24"/>
          <w:highlight w:val="none"/>
          <w:lang w:val="en-US" w:eastAsia="zh-CN"/>
          <w14:textFill>
            <w14:solidFill>
              <w14:schemeClr w14:val="tx1"/>
            </w14:solidFill>
          </w14:textFill>
        </w:rPr>
        <w:t xml:space="preserve">. </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 xml:space="preserve">Proposal 8: </w:t>
      </w:r>
      <w:r>
        <w:rPr>
          <w:rFonts w:hint="eastAsia"/>
          <w:b/>
          <w:bCs w:val="0"/>
          <w:i/>
          <w:iCs w:val="0"/>
          <w:strike w:val="0"/>
          <w:color w:val="000000" w:themeColor="text1"/>
          <w:szCs w:val="24"/>
          <w:highlight w:val="none"/>
          <w:lang w:val="en-US" w:eastAsia="zh-CN"/>
          <w14:textFill>
            <w14:solidFill>
              <w14:schemeClr w14:val="tx1"/>
            </w14:solidFill>
          </w14:textFill>
        </w:rPr>
        <w:t xml:space="preserve">BWP operation is an </w:t>
      </w:r>
      <w:r>
        <w:rPr>
          <w:rFonts w:hint="eastAsia"/>
          <w:b/>
          <w:bCs w:val="0"/>
          <w:i/>
          <w:iCs w:val="0"/>
          <w:strike w:val="0"/>
          <w:color w:val="000000" w:themeColor="text1"/>
          <w:highlight w:val="none"/>
          <w:lang w:val="en-US" w:eastAsia="zh-CN"/>
          <w14:textFill>
            <w14:solidFill>
              <w14:schemeClr w14:val="tx1"/>
            </w14:solidFill>
          </w14:textFill>
        </w:rPr>
        <w:t>efficient and mature power saving technique in Rel-15, and t</w:t>
      </w:r>
      <w:r>
        <w:rPr>
          <w:rFonts w:hint="eastAsia"/>
          <w:b/>
          <w:bCs w:val="0"/>
          <w:i/>
          <w:iCs w:val="0"/>
          <w:color w:val="000000" w:themeColor="text1"/>
          <w:sz w:val="20"/>
          <w:szCs w:val="20"/>
          <w:highlight w:val="none"/>
          <w:lang w:val="en-US" w:eastAsia="zh-CN"/>
          <w14:textFill>
            <w14:solidFill>
              <w14:schemeClr w14:val="tx1"/>
            </w14:solidFill>
          </w14:textFill>
        </w:rPr>
        <w:t xml:space="preserve">he </w:t>
      </w:r>
      <w:r>
        <w:rPr>
          <w:rFonts w:hint="eastAsia"/>
          <w:b/>
          <w:bCs w:val="0"/>
          <w:i/>
          <w:iCs w:val="0"/>
          <w:color w:val="000000" w:themeColor="text1"/>
          <w:highlight w:val="none"/>
          <w:lang w:val="en-US" w:eastAsia="zh-CN"/>
          <w14:textFill>
            <w14:solidFill>
              <w14:schemeClr w14:val="tx1"/>
            </w14:solidFill>
          </w14:textFill>
        </w:rPr>
        <w:t xml:space="preserve">necessity of BWP enhancement </w:t>
      </w:r>
      <w:r>
        <w:rPr>
          <w:rFonts w:hint="eastAsia"/>
          <w:b/>
          <w:bCs w:val="0"/>
          <w:i/>
          <w:iCs w:val="0"/>
          <w:color w:val="000000" w:themeColor="text1"/>
          <w:sz w:val="20"/>
          <w:szCs w:val="20"/>
          <w:highlight w:val="none"/>
          <w:lang w:val="en-US" w:eastAsia="zh-CN"/>
          <w14:textFill>
            <w14:solidFill>
              <w14:schemeClr w14:val="tx1"/>
            </w14:solidFill>
          </w14:textFill>
        </w:rPr>
        <w:t xml:space="preserve">should be carefully considered. </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9: If </w:t>
      </w:r>
      <w:r>
        <w:rPr>
          <w:rFonts w:hint="eastAsia"/>
          <w:b/>
          <w:bCs w:val="0"/>
          <w:i/>
          <w:iCs w:val="0"/>
          <w:color w:val="000000" w:themeColor="text1"/>
          <w:highlight w:val="none"/>
          <w:lang w:val="en-US" w:eastAsia="zh-CN"/>
          <w14:textFill>
            <w14:solidFill>
              <w14:schemeClr w14:val="tx1"/>
            </w14:solidFill>
          </w14:textFill>
        </w:rPr>
        <w:t xml:space="preserve">BWP enhancement is studied for Rel-16 for power saving, </w:t>
      </w:r>
      <w:r>
        <w:rPr>
          <w:b/>
          <w:bCs w:val="0"/>
          <w:i/>
          <w:iCs w:val="0"/>
          <w:color w:val="000000" w:themeColor="text1"/>
          <w:highlight w:val="none"/>
          <w:lang w:eastAsia="zh-CN"/>
          <w14:textFill>
            <w14:solidFill>
              <w14:schemeClr w14:val="tx1"/>
            </w14:solidFill>
          </w14:textFill>
        </w:rPr>
        <w:t xml:space="preserve">solutions </w:t>
      </w:r>
      <w:r>
        <w:rPr>
          <w:rFonts w:hint="eastAsia"/>
          <w:b/>
          <w:bCs w:val="0"/>
          <w:i/>
          <w:iCs w:val="0"/>
          <w:color w:val="000000" w:themeColor="text1"/>
          <w:highlight w:val="none"/>
          <w:lang w:val="en-US" w:eastAsia="zh-CN"/>
          <w14:textFill>
            <w14:solidFill>
              <w14:schemeClr w14:val="tx1"/>
            </w14:solidFill>
          </w14:textFill>
        </w:rPr>
        <w:t xml:space="preserve">of </w:t>
      </w:r>
      <w:r>
        <w:rPr>
          <w:rFonts w:ascii="Times New Roman" w:hAnsi="Times New Roman"/>
          <w:b/>
          <w:bCs w:val="0"/>
          <w:i/>
          <w:iCs w:val="0"/>
          <w:color w:val="000000" w:themeColor="text1"/>
          <w:szCs w:val="24"/>
          <w:highlight w:val="none"/>
          <w14:textFill>
            <w14:solidFill>
              <w14:schemeClr w14:val="tx1"/>
            </w14:solidFill>
          </w14:textFill>
        </w:rPr>
        <w:t xml:space="preserve">smaller </w:t>
      </w:r>
      <w:r>
        <w:rPr>
          <w:rFonts w:hint="eastAsia" w:ascii="Times New Roman" w:hAnsi="Times New Roman"/>
          <w:b/>
          <w:bCs w:val="0"/>
          <w:i/>
          <w:iCs w:val="0"/>
          <w:color w:val="000000" w:themeColor="text1"/>
          <w:szCs w:val="24"/>
          <w:highlight w:val="none"/>
          <w:lang w:val="en-US"/>
          <w14:textFill>
            <w14:solidFill>
              <w14:schemeClr w14:val="tx1"/>
            </w14:solidFill>
          </w14:textFill>
        </w:rPr>
        <w:t xml:space="preserve">default </w:t>
      </w:r>
      <w:r>
        <w:rPr>
          <w:rFonts w:ascii="Times New Roman" w:hAnsi="Times New Roman"/>
          <w:b/>
          <w:bCs w:val="0"/>
          <w:i/>
          <w:iCs w:val="0"/>
          <w:color w:val="000000" w:themeColor="text1"/>
          <w:szCs w:val="24"/>
          <w:highlight w:val="none"/>
          <w14:textFill>
            <w14:solidFill>
              <w14:schemeClr w14:val="tx1"/>
            </w14:solidFill>
          </w14:textFill>
        </w:rPr>
        <w:t>BWP</w:t>
      </w:r>
      <w:r>
        <w:rPr>
          <w:rFonts w:hint="eastAsia"/>
          <w:b/>
          <w:bCs w:val="0"/>
          <w:i/>
          <w:iCs w:val="0"/>
          <w:color w:val="000000" w:themeColor="text1"/>
          <w:szCs w:val="24"/>
          <w:highlight w:val="none"/>
          <w:lang w:val="en-US" w:eastAsia="zh-CN"/>
          <w14:textFill>
            <w14:solidFill>
              <w14:schemeClr w14:val="tx1"/>
            </w14:solidFill>
          </w14:textFill>
        </w:rPr>
        <w:t xml:space="preserve"> and </w:t>
      </w:r>
      <w:r>
        <w:rPr>
          <w:rFonts w:hint="eastAsia" w:ascii="Times New Roman" w:hAnsi="Times New Roman"/>
          <w:b/>
          <w:bCs w:val="0"/>
          <w:i/>
          <w:iCs w:val="0"/>
          <w:color w:val="000000" w:themeColor="text1"/>
          <w:szCs w:val="24"/>
          <w:highlight w:val="none"/>
          <w:lang w:val="en-US"/>
          <w14:textFill>
            <w14:solidFill>
              <w14:schemeClr w14:val="tx1"/>
            </w14:solidFill>
          </w14:textFill>
        </w:rPr>
        <w:t>faster BWP adaptation</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pStyle w:val="3"/>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CA/DC enhancement </w:t>
      </w:r>
    </w:p>
    <w:p>
      <w:pPr>
        <w:jc w:val="both"/>
        <w:rPr>
          <w:rFonts w:eastAsia="Malgun Gothic"/>
          <w:color w:val="000000" w:themeColor="text1"/>
          <w:highlight w:val="none"/>
          <w:lang w:val="en-US" w:eastAsia="en-US" w:bidi="ar"/>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Generally, for carrier aggregation (CA), most data may be transmitted on primary carrier component (PCC). </w:t>
      </w:r>
      <w:r>
        <w:rPr>
          <w:rFonts w:eastAsia="Malgun Gothic"/>
          <w:color w:val="000000" w:themeColor="text1"/>
          <w:highlight w:val="none"/>
          <w:lang w:val="en-US" w:eastAsia="en-US" w:bidi="ar"/>
          <w14:textFill>
            <w14:solidFill>
              <w14:schemeClr w14:val="tx1"/>
            </w14:solidFill>
          </w14:textFill>
        </w:rPr>
        <w:t xml:space="preserve">If </w:t>
      </w:r>
      <w:r>
        <w:rPr>
          <w:rFonts w:hint="eastAsia"/>
          <w:color w:val="000000" w:themeColor="text1"/>
          <w:highlight w:val="none"/>
          <w:lang w:val="en-US" w:eastAsia="zh-CN" w:bidi="ar"/>
          <w14:textFill>
            <w14:solidFill>
              <w14:schemeClr w14:val="tx1"/>
            </w14:solidFill>
          </w14:textFill>
        </w:rPr>
        <w:t>a</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secondary carrier component (SCC) </w:t>
      </w:r>
      <w:r>
        <w:rPr>
          <w:rFonts w:eastAsia="Malgun Gothic"/>
          <w:color w:val="000000" w:themeColor="text1"/>
          <w:highlight w:val="none"/>
          <w:lang w:val="en-US" w:eastAsia="en-US" w:bidi="ar"/>
          <w14:textFill>
            <w14:solidFill>
              <w14:schemeClr w14:val="tx1"/>
            </w14:solidFill>
          </w14:textFill>
        </w:rPr>
        <w:t>is activated</w:t>
      </w:r>
      <w:r>
        <w:rPr>
          <w:rFonts w:hint="eastAsia"/>
          <w:color w:val="000000" w:themeColor="text1"/>
          <w:highlight w:val="none"/>
          <w:lang w:val="en-US" w:eastAsia="zh-CN" w:bidi="ar"/>
          <w14:textFill>
            <w14:solidFill>
              <w14:schemeClr w14:val="tx1"/>
            </w14:solidFill>
          </w14:textFill>
        </w:rPr>
        <w:t xml:space="preserve"> while </w:t>
      </w:r>
      <w:r>
        <w:rPr>
          <w:rFonts w:eastAsia="Malgun Gothic"/>
          <w:color w:val="000000" w:themeColor="text1"/>
          <w:highlight w:val="none"/>
          <w:lang w:val="en-US" w:eastAsia="en-US" w:bidi="ar"/>
          <w14:textFill>
            <w14:solidFill>
              <w14:schemeClr w14:val="tx1"/>
            </w14:solidFill>
          </w14:textFill>
        </w:rPr>
        <w:t xml:space="preserve">no data </w:t>
      </w:r>
      <w:r>
        <w:rPr>
          <w:rFonts w:hint="eastAsia"/>
          <w:color w:val="000000" w:themeColor="text1"/>
          <w:highlight w:val="none"/>
          <w:lang w:val="en-US" w:eastAsia="zh-CN" w:bidi="ar"/>
          <w14:textFill>
            <w14:solidFill>
              <w14:schemeClr w14:val="tx1"/>
            </w14:solidFill>
          </w14:textFill>
        </w:rPr>
        <w:t xml:space="preserve">is </w:t>
      </w:r>
      <w:r>
        <w:rPr>
          <w:rFonts w:eastAsia="Malgun Gothic"/>
          <w:color w:val="000000" w:themeColor="text1"/>
          <w:highlight w:val="none"/>
          <w:lang w:val="en-US" w:eastAsia="en-US" w:bidi="ar"/>
          <w14:textFill>
            <w14:solidFill>
              <w14:schemeClr w14:val="tx1"/>
            </w14:solidFill>
          </w14:textFill>
        </w:rPr>
        <w:t>transmi</w:t>
      </w:r>
      <w:r>
        <w:rPr>
          <w:rFonts w:hint="eastAsia"/>
          <w:color w:val="000000" w:themeColor="text1"/>
          <w:highlight w:val="none"/>
          <w:lang w:val="en-US" w:eastAsia="zh-CN" w:bidi="ar"/>
          <w14:textFill>
            <w14:solidFill>
              <w14:schemeClr w14:val="tx1"/>
            </w14:solidFill>
          </w14:textFill>
        </w:rPr>
        <w:t>tted on SCC</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then the UE has</w:t>
      </w:r>
      <w:r>
        <w:rPr>
          <w:rFonts w:eastAsia="Malgun Gothic"/>
          <w:color w:val="000000" w:themeColor="text1"/>
          <w:highlight w:val="none"/>
          <w:lang w:val="en-US" w:eastAsia="en-US" w:bidi="ar"/>
          <w14:textFill>
            <w14:solidFill>
              <w14:schemeClr w14:val="tx1"/>
            </w14:solidFill>
          </w14:textFill>
        </w:rPr>
        <w:t xml:space="preserve"> to perform CSI measurements / reports</w:t>
      </w:r>
      <w:r>
        <w:rPr>
          <w:rFonts w:hint="eastAsia"/>
          <w:color w:val="000000" w:themeColor="text1"/>
          <w:highlight w:val="none"/>
          <w:lang w:val="en-US" w:eastAsia="zh-CN" w:bidi="ar"/>
          <w14:textFill>
            <w14:solidFill>
              <w14:schemeClr w14:val="tx1"/>
            </w14:solidFill>
          </w14:textFill>
        </w:rPr>
        <w:t xml:space="preserve"> which may result in UE power consumption</w:t>
      </w:r>
      <w:r>
        <w:rPr>
          <w:rFonts w:eastAsia="Malgun Gothic"/>
          <w:color w:val="000000" w:themeColor="text1"/>
          <w:highlight w:val="none"/>
          <w:lang w:val="en-US" w:eastAsia="en-US" w:bidi="ar"/>
          <w14:textFill>
            <w14:solidFill>
              <w14:schemeClr w14:val="tx1"/>
            </w14:solidFill>
          </w14:textFill>
        </w:rPr>
        <w:t>.</w:t>
      </w:r>
      <w:r>
        <w:rPr>
          <w:rFonts w:hint="eastAsia"/>
          <w:color w:val="000000" w:themeColor="text1"/>
          <w:highlight w:val="none"/>
          <w:lang w:val="en-US" w:eastAsia="zh-CN" w:bidi="ar"/>
          <w14:textFill>
            <w14:solidFill>
              <w14:schemeClr w14:val="tx1"/>
            </w14:solidFill>
          </w14:textFill>
        </w:rPr>
        <w:t xml:space="preserve"> </w:t>
      </w:r>
      <w:r>
        <w:rPr>
          <w:rFonts w:eastAsia="Malgun Gothic"/>
          <w:color w:val="000000" w:themeColor="text1"/>
          <w:highlight w:val="none"/>
          <w:lang w:val="en-US" w:eastAsia="en-US" w:bidi="ar"/>
          <w14:textFill>
            <w14:solidFill>
              <w14:schemeClr w14:val="tx1"/>
            </w14:solidFill>
          </w14:textFill>
        </w:rPr>
        <w:t>If a</w:t>
      </w:r>
      <w:r>
        <w:rPr>
          <w:rFonts w:hint="eastAsia"/>
          <w:color w:val="000000" w:themeColor="text1"/>
          <w:highlight w:val="none"/>
          <w:lang w:val="en-US" w:eastAsia="zh-CN" w:bidi="ar"/>
          <w14:textFill>
            <w14:solidFill>
              <w14:schemeClr w14:val="tx1"/>
            </w14:solidFill>
          </w14:textFill>
        </w:rPr>
        <w:t>n</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SCC </w:t>
      </w:r>
      <w:r>
        <w:rPr>
          <w:rFonts w:eastAsia="Malgun Gothic"/>
          <w:color w:val="000000" w:themeColor="text1"/>
          <w:highlight w:val="none"/>
          <w:lang w:val="en-US" w:eastAsia="en-US" w:bidi="ar"/>
          <w14:textFill>
            <w14:solidFill>
              <w14:schemeClr w14:val="tx1"/>
            </w14:solidFill>
          </w14:textFill>
        </w:rPr>
        <w:t>is deactivated, then the UE does not need to perform CSI measurements / reports</w:t>
      </w:r>
      <w:r>
        <w:rPr>
          <w:rFonts w:hint="eastAsia"/>
          <w:color w:val="000000" w:themeColor="text1"/>
          <w:highlight w:val="none"/>
          <w:lang w:val="en-US" w:eastAsia="zh-CN" w:bidi="ar"/>
          <w14:textFill>
            <w14:solidFill>
              <w14:schemeClr w14:val="tx1"/>
            </w14:solidFill>
          </w14:textFill>
        </w:rPr>
        <w:t xml:space="preserve"> which may reduce power consumption for UE</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 xml:space="preserve">CA for intra-band and inter-band may have diffident power </w:t>
      </w:r>
      <w:r>
        <w:rPr>
          <w:color w:val="000000" w:themeColor="text1"/>
          <w:highlight w:val="none"/>
          <w14:textFill>
            <w14:solidFill>
              <w14:schemeClr w14:val="tx1"/>
            </w14:solidFill>
          </w14:textFill>
        </w:rPr>
        <w:t>consumption</w:t>
      </w:r>
      <w:r>
        <w:rPr>
          <w:rFonts w:hint="eastAsia"/>
          <w:color w:val="000000" w:themeColor="text1"/>
          <w:highlight w:val="none"/>
          <w:lang w:val="en-US" w:eastAsia="zh-CN"/>
          <w14:textFill>
            <w14:solidFill>
              <w14:schemeClr w14:val="tx1"/>
            </w14:solidFill>
          </w14:textFill>
        </w:rPr>
        <w:t xml:space="preserve">. For DC, it has similar power consumption as CA. </w:t>
      </w:r>
    </w:p>
    <w:p>
      <w:pPr>
        <w:jc w:val="both"/>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When a data package needs to be transmitted, CA/DC should be enabled for fast completion of data transmission and UE goes into sleep as soon as possible for power saving. Nevertheless, when small data package or no data is transmitted, fast </w:t>
      </w:r>
      <w:r>
        <w:rPr>
          <w:rFonts w:hint="eastAsia"/>
          <w:color w:val="000000" w:themeColor="text1"/>
          <w:highlight w:val="none"/>
          <w:lang w:val="en-US" w:eastAsia="zh-CN" w:bidi="ar"/>
          <w14:textFill>
            <w14:solidFill>
              <w14:schemeClr w14:val="tx1"/>
            </w14:solidFill>
          </w14:textFill>
        </w:rPr>
        <w:t xml:space="preserve">release of </w:t>
      </w:r>
      <w:r>
        <w:rPr>
          <w:rFonts w:hint="eastAsia"/>
          <w:color w:val="000000" w:themeColor="text1"/>
          <w:highlight w:val="none"/>
          <w:lang w:val="en-US" w:eastAsia="zh-CN"/>
          <w14:textFill>
            <w14:solidFill>
              <w14:schemeClr w14:val="tx1"/>
            </w14:solidFill>
          </w14:textFill>
        </w:rPr>
        <w:t xml:space="preserve">CA/DC is needed for power consumption reduction. </w:t>
      </w:r>
      <w:r>
        <w:rPr>
          <w:color w:val="000000" w:themeColor="text1"/>
          <w:highlight w:val="none"/>
          <w:lang w:val="en-US"/>
          <w14:textFill>
            <w14:solidFill>
              <w14:schemeClr w14:val="tx1"/>
            </w14:solidFill>
          </w14:textFill>
        </w:rPr>
        <w:t xml:space="preserve">In 4G-LTE and 5G-NR, a </w:t>
      </w:r>
      <w:r>
        <w:rPr>
          <w:rFonts w:hint="eastAsia"/>
          <w:color w:val="000000" w:themeColor="text1"/>
          <w:highlight w:val="none"/>
          <w:lang w:val="en-US" w:eastAsia="zh-CN"/>
          <w14:textFill>
            <w14:solidFill>
              <w14:schemeClr w14:val="tx1"/>
            </w14:solidFill>
          </w14:textFill>
        </w:rPr>
        <w:t>SCC</w:t>
      </w:r>
      <w:r>
        <w:rPr>
          <w:color w:val="000000" w:themeColor="text1"/>
          <w:highlight w:val="none"/>
          <w:lang w:val="en-US"/>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or </w:t>
      </w:r>
      <w:r>
        <w:rPr>
          <w:color w:val="000000" w:themeColor="text1"/>
          <w:highlight w:val="none"/>
          <w:lang w:val="en-US"/>
          <w14:textFill>
            <w14:solidFill>
              <w14:schemeClr w14:val="tx1"/>
            </w14:solidFill>
          </w14:textFill>
        </w:rPr>
        <w:t>SCell</w:t>
      </w:r>
      <w:r>
        <w:rPr>
          <w:rFonts w:hint="eastAsia"/>
          <w:color w:val="000000" w:themeColor="text1"/>
          <w:highlight w:val="none"/>
          <w:lang w:val="en-US" w:eastAsia="zh-CN"/>
          <w14:textFill>
            <w14:solidFill>
              <w14:schemeClr w14:val="tx1"/>
            </w14:solidFill>
          </w14:textFill>
        </w:rPr>
        <w:t xml:space="preserve"> </w:t>
      </w:r>
      <w:r>
        <w:rPr>
          <w:color w:val="000000" w:themeColor="text1"/>
          <w:highlight w:val="none"/>
          <w:lang w:val="en-US"/>
          <w14:textFill>
            <w14:solidFill>
              <w14:schemeClr w14:val="tx1"/>
            </w14:solidFill>
          </w14:textFill>
        </w:rPr>
        <w:t xml:space="preserve">is activated (or deactivated) by a </w:t>
      </w:r>
      <w:r>
        <w:rPr>
          <w:rFonts w:eastAsia="Malgun Gothic"/>
          <w:color w:val="000000" w:themeColor="text1"/>
          <w:highlight w:val="none"/>
          <w:lang w:val="en-US" w:eastAsia="en-US" w:bidi="ar"/>
          <w14:textFill>
            <w14:solidFill>
              <w14:schemeClr w14:val="tx1"/>
            </w14:solidFill>
          </w14:textFill>
        </w:rPr>
        <w:t xml:space="preserve">MAC </w:t>
      </w:r>
      <w:r>
        <w:rPr>
          <w:rFonts w:eastAsia="Malgun Gothic"/>
          <w:color w:val="000000" w:themeColor="text1"/>
          <w:highlight w:val="none"/>
          <w:lang w:val="en-US" w:eastAsia="ko" w:bidi="ar"/>
          <w14:textFill>
            <w14:solidFill>
              <w14:schemeClr w14:val="tx1"/>
            </w14:solidFill>
          </w14:textFill>
        </w:rPr>
        <w:t xml:space="preserve">CE. </w:t>
      </w:r>
      <w:r>
        <w:rPr>
          <w:rFonts w:hint="eastAsia"/>
          <w:color w:val="000000" w:themeColor="text1"/>
          <w:highlight w:val="none"/>
          <w:lang w:val="en-US" w:eastAsia="zh-CN" w:bidi="ar"/>
          <w14:textFill>
            <w14:solidFill>
              <w14:schemeClr w14:val="tx1"/>
            </w14:solidFill>
          </w14:textFill>
        </w:rPr>
        <w:t>Therefore, t</w:t>
      </w:r>
      <w:r>
        <w:rPr>
          <w:rFonts w:eastAsia="Malgun Gothic"/>
          <w:color w:val="000000" w:themeColor="text1"/>
          <w:highlight w:val="none"/>
          <w:lang w:val="en-US" w:eastAsia="ko" w:bidi="ar"/>
          <w14:textFill>
            <w14:solidFill>
              <w14:schemeClr w14:val="tx1"/>
            </w14:solidFill>
          </w14:textFill>
        </w:rPr>
        <w:t xml:space="preserve">he </w:t>
      </w:r>
      <w:r>
        <w:rPr>
          <w:rFonts w:hint="eastAsia"/>
          <w:color w:val="000000" w:themeColor="text1"/>
          <w:highlight w:val="none"/>
          <w:lang w:val="en-US" w:eastAsia="zh-CN" w:bidi="ar"/>
          <w14:textFill>
            <w14:solidFill>
              <w14:schemeClr w14:val="tx1"/>
            </w14:solidFill>
          </w14:textFill>
        </w:rPr>
        <w:t>latency</w:t>
      </w:r>
      <w:r>
        <w:rPr>
          <w:rFonts w:eastAsia="Malgun Gothic"/>
          <w:color w:val="000000" w:themeColor="text1"/>
          <w:highlight w:val="none"/>
          <w:lang w:val="en-US" w:eastAsia="ko" w:bidi="ar"/>
          <w14:textFill>
            <w14:solidFill>
              <w14:schemeClr w14:val="tx1"/>
            </w14:solidFill>
          </w14:textFill>
        </w:rPr>
        <w:t xml:space="preserve"> for </w:t>
      </w:r>
      <w:r>
        <w:rPr>
          <w:rFonts w:hint="eastAsia"/>
          <w:color w:val="000000" w:themeColor="text1"/>
          <w:highlight w:val="none"/>
          <w:lang w:val="en-US" w:eastAsia="zh-CN"/>
          <w14:textFill>
            <w14:solidFill>
              <w14:schemeClr w14:val="tx1"/>
            </w14:solidFill>
          </w14:textFill>
        </w:rPr>
        <w:t xml:space="preserve">CA/DC </w:t>
      </w:r>
      <w:r>
        <w:rPr>
          <w:rFonts w:eastAsia="Malgun Gothic"/>
          <w:color w:val="000000" w:themeColor="text1"/>
          <w:highlight w:val="none"/>
          <w:lang w:val="en-US" w:eastAsia="en-US" w:bidi="ar"/>
          <w14:textFill>
            <w14:solidFill>
              <w14:schemeClr w14:val="tx1"/>
            </w14:solidFill>
          </w14:textFill>
        </w:rPr>
        <w:t>activation (or deactivation) is long.</w:t>
      </w:r>
      <w:r>
        <w:rPr>
          <w:rFonts w:hint="eastAsia"/>
          <w:color w:val="000000" w:themeColor="text1"/>
          <w:highlight w:val="none"/>
          <w:lang w:val="en-US" w:eastAsia="zh-CN" w:bidi="ar"/>
          <w14:textFill>
            <w14:solidFill>
              <w14:schemeClr w14:val="tx1"/>
            </w14:solidFill>
          </w14:textFill>
        </w:rPr>
        <w:t xml:space="preserve"> </w:t>
      </w:r>
      <w:r>
        <w:rPr>
          <w:rFonts w:eastAsia="Malgun Gothic"/>
          <w:color w:val="000000" w:themeColor="text1"/>
          <w:highlight w:val="none"/>
          <w:lang w:val="en-US" w:eastAsia="en-US" w:bidi="ar"/>
          <w14:textFill>
            <w14:solidFill>
              <w14:schemeClr w14:val="tx1"/>
            </w14:solidFill>
          </w14:textFill>
        </w:rPr>
        <w:t>For a burst traffic</w:t>
      </w:r>
      <w:r>
        <w:rPr>
          <w:rFonts w:hint="eastAsia"/>
          <w:color w:val="000000" w:themeColor="text1"/>
          <w:highlight w:val="none"/>
          <w:lang w:val="en-US" w:eastAsia="zh-CN" w:bidi="ar"/>
          <w14:textFill>
            <w14:solidFill>
              <w14:schemeClr w14:val="tx1"/>
            </w14:solidFill>
          </w14:textFill>
        </w:rPr>
        <w:t xml:space="preserve"> data</w:t>
      </w:r>
      <w:r>
        <w:rPr>
          <w:rFonts w:eastAsia="Malgun Gothic"/>
          <w:color w:val="000000" w:themeColor="text1"/>
          <w:highlight w:val="none"/>
          <w:lang w:val="en-US" w:eastAsia="en-US" w:bidi="ar"/>
          <w14:textFill>
            <w14:solidFill>
              <w14:schemeClr w14:val="tx1"/>
            </w14:solidFill>
          </w14:textFill>
        </w:rPr>
        <w:t xml:space="preserve"> (e.g.,</w:t>
      </w:r>
      <w:r>
        <w:rPr>
          <w:rFonts w:hint="eastAsia"/>
          <w:color w:val="000000" w:themeColor="text1"/>
          <w:highlight w:val="none"/>
          <w:lang w:val="en-US" w:eastAsia="zh-CN" w:bidi="ar"/>
          <w14:textFill>
            <w14:solidFill>
              <w14:schemeClr w14:val="tx1"/>
            </w14:solidFill>
          </w14:textFill>
        </w:rPr>
        <w:t xml:space="preserve"> video or</w:t>
      </w:r>
      <w:r>
        <w:rPr>
          <w:rFonts w:eastAsia="Malgun Gothic"/>
          <w:color w:val="000000" w:themeColor="text1"/>
          <w:highlight w:val="none"/>
          <w:lang w:val="en-US" w:eastAsia="en-US" w:bidi="ar"/>
          <w14:textFill>
            <w14:solidFill>
              <w14:schemeClr w14:val="tx1"/>
            </w14:solidFill>
          </w14:textFill>
        </w:rPr>
        <w:t xml:space="preserve"> file download), the </w:t>
      </w:r>
      <w:r>
        <w:rPr>
          <w:rFonts w:hint="eastAsia"/>
          <w:color w:val="000000" w:themeColor="text1"/>
          <w:highlight w:val="none"/>
          <w:lang w:val="en-US" w:eastAsia="zh-CN"/>
          <w14:textFill>
            <w14:solidFill>
              <w14:schemeClr w14:val="tx1"/>
            </w14:solidFill>
          </w14:textFill>
        </w:rPr>
        <w:t xml:space="preserve">CA/DC </w:t>
      </w:r>
      <w:r>
        <w:rPr>
          <w:rFonts w:eastAsia="Malgun Gothic"/>
          <w:color w:val="000000" w:themeColor="text1"/>
          <w:highlight w:val="none"/>
          <w:lang w:val="en-US" w:eastAsia="en-US" w:bidi="ar"/>
          <w14:textFill>
            <w14:solidFill>
              <w14:schemeClr w14:val="tx1"/>
            </w14:solidFill>
          </w14:textFill>
        </w:rPr>
        <w:t xml:space="preserve">activation </w:t>
      </w:r>
      <w:r>
        <w:rPr>
          <w:rFonts w:hint="eastAsia"/>
          <w:color w:val="000000" w:themeColor="text1"/>
          <w:highlight w:val="none"/>
          <w:lang w:val="en-US" w:eastAsia="zh-CN" w:bidi="ar"/>
          <w14:textFill>
            <w14:solidFill>
              <w14:schemeClr w14:val="tx1"/>
            </w14:solidFill>
          </w14:textFill>
        </w:rPr>
        <w:t>should be triggered quickly</w:t>
      </w:r>
      <w:r>
        <w:rPr>
          <w:rFonts w:eastAsia="Malgun Gothic"/>
          <w:color w:val="000000" w:themeColor="text1"/>
          <w:highlight w:val="none"/>
          <w:lang w:val="en-US" w:eastAsia="en-US" w:bidi="ar"/>
          <w14:textFill>
            <w14:solidFill>
              <w14:schemeClr w14:val="tx1"/>
            </w14:solidFill>
          </w14:textFill>
        </w:rPr>
        <w:t xml:space="preserve">. </w:t>
      </w:r>
      <w:r>
        <w:rPr>
          <w:rFonts w:hint="eastAsia"/>
          <w:color w:val="000000" w:themeColor="text1"/>
          <w:highlight w:val="none"/>
          <w:lang w:val="en-US" w:eastAsia="zh-CN" w:bidi="ar"/>
          <w14:textFill>
            <w14:solidFill>
              <w14:schemeClr w14:val="tx1"/>
            </w14:solidFill>
          </w14:textFill>
        </w:rPr>
        <w:t xml:space="preserve">And, if the data is transmission is finished, deactivation should be enabled rapidly for power saving. </w:t>
      </w:r>
      <w:r>
        <w:rPr>
          <w:color w:val="000000" w:themeColor="text1"/>
          <w:highlight w:val="none"/>
          <w14:textFill>
            <w14:solidFill>
              <w14:schemeClr w14:val="tx1"/>
            </w14:solidFill>
          </w14:textFill>
        </w:rPr>
        <w:t>For more</w:t>
      </w:r>
      <w:r>
        <w:rPr>
          <w:rFonts w:hint="eastAsia"/>
          <w:color w:val="000000" w:themeColor="text1"/>
          <w:highlight w:val="none"/>
          <w:lang w:val="en-US" w:eastAsia="zh-CN"/>
          <w14:textFill>
            <w14:solidFill>
              <w14:schemeClr w14:val="tx1"/>
            </w14:solidFill>
          </w14:textFill>
        </w:rPr>
        <w:t xml:space="preserve"> power saving gain for </w:t>
      </w:r>
      <w:r>
        <w:rPr>
          <w:color w:val="000000" w:themeColor="text1"/>
          <w:highlight w:val="none"/>
          <w14:textFill>
            <w14:solidFill>
              <w14:schemeClr w14:val="tx1"/>
            </w14:solidFill>
          </w14:textFill>
        </w:rPr>
        <w:t xml:space="preserve">adaptation </w:t>
      </w:r>
      <w:r>
        <w:rPr>
          <w:rFonts w:hint="eastAsia"/>
          <w:color w:val="000000" w:themeColor="text1"/>
          <w:highlight w:val="none"/>
          <w:lang w:val="en-US" w:eastAsia="zh-CN"/>
          <w14:textFill>
            <w14:solidFill>
              <w14:schemeClr w14:val="tx1"/>
            </w14:solidFill>
          </w14:textFill>
        </w:rPr>
        <w:t xml:space="preserve">to </w:t>
      </w:r>
      <w:r>
        <w:rPr>
          <w:color w:val="000000" w:themeColor="text1"/>
          <w:highlight w:val="none"/>
          <w14:textFill>
            <w14:solidFill>
              <w14:schemeClr w14:val="tx1"/>
            </w14:solidFill>
          </w14:textFill>
        </w:rPr>
        <w:t>traffic</w:t>
      </w:r>
      <w:r>
        <w:rPr>
          <w:rFonts w:hint="eastAsia"/>
          <w:color w:val="000000" w:themeColor="text1"/>
          <w:highlight w:val="none"/>
          <w:lang w:val="en-US" w:eastAsia="zh-CN"/>
          <w14:textFill>
            <w14:solidFill>
              <w14:schemeClr w14:val="tx1"/>
            </w14:solidFill>
          </w14:textFill>
        </w:rPr>
        <w:t>, f</w:t>
      </w:r>
      <w:r>
        <w:rPr>
          <w:color w:val="000000" w:themeColor="text1"/>
          <w:highlight w:val="none"/>
          <w14:textFill>
            <w14:solidFill>
              <w14:schemeClr w14:val="tx1"/>
            </w14:solidFill>
          </w14:textFill>
        </w:rPr>
        <w:t xml:space="preserve">urther study is required on fast </w:t>
      </w:r>
      <w:r>
        <w:rPr>
          <w:rFonts w:hint="eastAsia"/>
          <w:color w:val="000000" w:themeColor="text1"/>
          <w:highlight w:val="none"/>
          <w:lang w:val="en-US" w:eastAsia="zh-CN"/>
          <w14:textFill>
            <w14:solidFill>
              <w14:schemeClr w14:val="tx1"/>
            </w14:solidFill>
          </w14:textFill>
        </w:rPr>
        <w:t xml:space="preserve">CA/DC </w:t>
      </w:r>
      <w:r>
        <w:rPr>
          <w:color w:val="000000" w:themeColor="text1"/>
          <w:highlight w:val="none"/>
          <w14:textFill>
            <w14:solidFill>
              <w14:schemeClr w14:val="tx1"/>
            </w14:solidFill>
          </w14:textFill>
        </w:rPr>
        <w:t>activation and deactivation</w:t>
      </w:r>
      <w:r>
        <w:rPr>
          <w:rFonts w:hint="eastAsia"/>
          <w:color w:val="000000" w:themeColor="text1"/>
          <w:highlight w:val="none"/>
          <w:lang w:val="en-US" w:eastAsia="zh-CN"/>
          <w14:textFill>
            <w14:solidFill>
              <w14:schemeClr w14:val="tx1"/>
            </w14:solidFill>
          </w14:textFill>
        </w:rPr>
        <w:t xml:space="preserve">. And, </w:t>
      </w:r>
      <w:r>
        <w:rPr>
          <w:rFonts w:ascii="Times New Roman" w:hAnsi="Times New Roman"/>
          <w:color w:val="000000" w:themeColor="text1"/>
          <w:szCs w:val="24"/>
          <w:highlight w:val="none"/>
          <w14:textFill>
            <w14:solidFill>
              <w14:schemeClr w14:val="tx1"/>
            </w14:solidFill>
          </w14:textFill>
        </w:rPr>
        <w:t>cross cell scheduling, faster cell switch</w:t>
      </w:r>
      <w:r>
        <w:rPr>
          <w:rFonts w:hint="eastAsia" w:ascii="Times New Roman" w:hAnsi="Times New Roman"/>
          <w:color w:val="000000" w:themeColor="text1"/>
          <w:szCs w:val="24"/>
          <w:highlight w:val="none"/>
          <w:lang w:val="en-US"/>
          <w14:textFill>
            <w14:solidFill>
              <w14:schemeClr w14:val="tx1"/>
            </w14:solidFill>
          </w14:textFill>
        </w:rPr>
        <w:t>ing</w:t>
      </w:r>
      <w:r>
        <w:rPr>
          <w:rFonts w:hint="eastAsia"/>
          <w:color w:val="000000" w:themeColor="text1"/>
          <w:szCs w:val="24"/>
          <w:highlight w:val="none"/>
          <w:lang w:val="en-US" w:eastAsia="zh-CN"/>
          <w14:textFill>
            <w14:solidFill>
              <w14:schemeClr w14:val="tx1"/>
            </w14:solidFill>
          </w14:textFill>
        </w:rPr>
        <w:t>,</w:t>
      </w:r>
      <w:r>
        <w:rPr>
          <w:rFonts w:ascii="Times New Roman" w:hAnsi="Times New Roman"/>
          <w:color w:val="000000" w:themeColor="text1"/>
          <w:szCs w:val="24"/>
          <w:highlight w:val="none"/>
          <w14:textFill>
            <w14:solidFill>
              <w14:schemeClr w14:val="tx1"/>
            </w14:solidFill>
          </w14:textFill>
        </w:rPr>
        <w:t xml:space="preserve"> etc can be studied for CA/DC enhancement.</w:t>
      </w:r>
    </w:p>
    <w:p>
      <w:pPr>
        <w:jc w:val="both"/>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5: T</w:t>
      </w:r>
      <w:r>
        <w:rPr>
          <w:rFonts w:hint="eastAsia"/>
          <w:b/>
          <w:bCs w:val="0"/>
          <w:i/>
          <w:iCs w:val="0"/>
          <w:color w:val="000000" w:themeColor="text1"/>
          <w:highlight w:val="none"/>
          <w:lang w:val="en-US" w:eastAsia="zh-CN" w:bidi="ar"/>
          <w14:textFill>
            <w14:solidFill>
              <w14:schemeClr w14:val="tx1"/>
            </w14:solidFill>
          </w14:textFill>
        </w:rPr>
        <w:t xml:space="preserve">he power is consumed for </w:t>
      </w:r>
      <w:r>
        <w:rPr>
          <w:rFonts w:eastAsia="Malgun Gothic"/>
          <w:b/>
          <w:bCs w:val="0"/>
          <w:i/>
          <w:iCs w:val="0"/>
          <w:color w:val="000000" w:themeColor="text1"/>
          <w:highlight w:val="none"/>
          <w:lang w:val="en-US" w:eastAsia="en-US" w:bidi="ar"/>
          <w14:textFill>
            <w14:solidFill>
              <w14:schemeClr w14:val="tx1"/>
            </w14:solidFill>
          </w14:textFill>
        </w:rPr>
        <w:t>CSI measurements / reports</w:t>
      </w:r>
      <w:r>
        <w:rPr>
          <w:rFonts w:hint="eastAsia"/>
          <w:b/>
          <w:bCs w:val="0"/>
          <w:i/>
          <w:iCs w:val="0"/>
          <w:color w:val="000000" w:themeColor="text1"/>
          <w:highlight w:val="none"/>
          <w:lang w:val="en-US" w:eastAsia="zh-CN" w:bidi="ar"/>
          <w14:textFill>
            <w14:solidFill>
              <w14:schemeClr w14:val="tx1"/>
            </w14:solidFill>
          </w14:textFill>
        </w:rPr>
        <w:t xml:space="preserve"> when </w:t>
      </w:r>
      <w:r>
        <w:rPr>
          <w:rFonts w:hint="eastAsia"/>
          <w:b/>
          <w:bCs w:val="0"/>
          <w:i/>
          <w:iCs w:val="0"/>
          <w:color w:val="000000" w:themeColor="text1"/>
          <w:highlight w:val="none"/>
          <w:lang w:val="en-US" w:eastAsia="zh-CN"/>
          <w14:textFill>
            <w14:solidFill>
              <w14:schemeClr w14:val="tx1"/>
            </w14:solidFill>
          </w14:textFill>
        </w:rPr>
        <w:t xml:space="preserve">SCC/Scell </w:t>
      </w:r>
      <w:r>
        <w:rPr>
          <w:rFonts w:hint="eastAsia"/>
          <w:b/>
          <w:bCs w:val="0"/>
          <w:i/>
          <w:iCs w:val="0"/>
          <w:color w:val="000000" w:themeColor="text1"/>
          <w:highlight w:val="none"/>
          <w:lang w:val="en-US" w:eastAsia="zh-CN" w:bidi="ar"/>
          <w14:textFill>
            <w14:solidFill>
              <w14:schemeClr w14:val="tx1"/>
            </w14:solidFill>
          </w14:textFill>
        </w:rPr>
        <w:t xml:space="preserve">are enabled while there is no </w:t>
      </w:r>
      <w:r>
        <w:rPr>
          <w:rFonts w:eastAsia="Malgun Gothic"/>
          <w:b/>
          <w:bCs w:val="0"/>
          <w:i/>
          <w:iCs w:val="0"/>
          <w:color w:val="000000" w:themeColor="text1"/>
          <w:highlight w:val="none"/>
          <w:lang w:val="en-US" w:eastAsia="en-US" w:bidi="ar"/>
          <w14:textFill>
            <w14:solidFill>
              <w14:schemeClr w14:val="tx1"/>
            </w14:solidFill>
          </w14:textFill>
        </w:rPr>
        <w:t>data</w:t>
      </w:r>
      <w:r>
        <w:rPr>
          <w:rFonts w:hint="eastAsia"/>
          <w:b/>
          <w:bCs w:val="0"/>
          <w:i/>
          <w:iCs w:val="0"/>
          <w:color w:val="000000" w:themeColor="text1"/>
          <w:highlight w:val="none"/>
          <w:lang w:val="en-US" w:eastAsia="zh-CN" w:bidi="ar"/>
          <w14:textFill>
            <w14:solidFill>
              <w14:schemeClr w14:val="tx1"/>
            </w14:solidFill>
          </w14:textFill>
        </w:rPr>
        <w:t xml:space="preserve"> </w:t>
      </w:r>
      <w:r>
        <w:rPr>
          <w:rFonts w:eastAsia="Malgun Gothic"/>
          <w:b/>
          <w:bCs w:val="0"/>
          <w:i/>
          <w:iCs w:val="0"/>
          <w:color w:val="000000" w:themeColor="text1"/>
          <w:highlight w:val="none"/>
          <w:lang w:val="en-US" w:eastAsia="en-US" w:bidi="ar"/>
          <w14:textFill>
            <w14:solidFill>
              <w14:schemeClr w14:val="tx1"/>
            </w14:solidFill>
          </w14:textFill>
        </w:rPr>
        <w:t>transmi</w:t>
      </w:r>
      <w:r>
        <w:rPr>
          <w:rFonts w:hint="eastAsia"/>
          <w:b/>
          <w:bCs w:val="0"/>
          <w:i/>
          <w:iCs w:val="0"/>
          <w:color w:val="000000" w:themeColor="text1"/>
          <w:highlight w:val="none"/>
          <w:lang w:val="en-US" w:eastAsia="zh-CN" w:bidi="ar"/>
          <w14:textFill>
            <w14:solidFill>
              <w14:schemeClr w14:val="tx1"/>
            </w14:solidFill>
          </w14:textFill>
        </w:rPr>
        <w:t>tted</w:t>
      </w:r>
      <w:r>
        <w:rPr>
          <w:rFonts w:hint="eastAsia"/>
          <w:b/>
          <w:bCs w:val="0"/>
          <w:i/>
          <w:iCs w:val="0"/>
          <w:color w:val="000000" w:themeColor="text1"/>
          <w:highlight w:val="none"/>
          <w:lang w:val="en-US" w:eastAsia="zh-CN"/>
          <w14:textFill>
            <w14:solidFill>
              <w14:schemeClr w14:val="tx1"/>
            </w14:solidFill>
          </w14:textFill>
        </w:rPr>
        <w:t>.</w:t>
      </w:r>
    </w:p>
    <w:p>
      <w:pPr>
        <w:jc w:val="both"/>
        <w:rPr>
          <w:rFonts w:ascii="Times New Roman" w:hAnsi="Times New Roman"/>
          <w:color w:val="000000" w:themeColor="text1"/>
          <w:szCs w:val="24"/>
          <w:highlight w:val="none"/>
          <w:lang w:val="en-US"/>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10: If </w:t>
      </w:r>
      <w:r>
        <w:rPr>
          <w:rFonts w:hint="eastAsia"/>
          <w:b/>
          <w:bCs w:val="0"/>
          <w:i/>
          <w:iCs w:val="0"/>
          <w:color w:val="000000" w:themeColor="text1"/>
          <w:highlight w:val="none"/>
          <w:lang w:val="en-US" w:eastAsia="zh-CN"/>
          <w14:textFill>
            <w14:solidFill>
              <w14:schemeClr w14:val="tx1"/>
            </w14:solidFill>
          </w14:textFill>
        </w:rPr>
        <w:t>CA/DC enhancement is studied for Rel-16 for power saving, deactivation of Scell</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ascii="Times New Roman" w:hAnsi="Times New Roman"/>
          <w:b/>
          <w:bCs w:val="0"/>
          <w:i/>
          <w:iCs w:val="0"/>
          <w:color w:val="000000" w:themeColor="text1"/>
          <w:szCs w:val="24"/>
          <w:highlight w:val="none"/>
          <w14:textFill>
            <w14:solidFill>
              <w14:schemeClr w14:val="tx1"/>
            </w14:solidFill>
          </w14:textFill>
        </w:rPr>
        <w:t>cross cell scheduling</w:t>
      </w:r>
      <w:r>
        <w:rPr>
          <w:rFonts w:hint="eastAsia"/>
          <w:b/>
          <w:bCs w:val="0"/>
          <w:i/>
          <w:iCs w:val="0"/>
          <w:color w:val="000000" w:themeColor="text1"/>
          <w:szCs w:val="24"/>
          <w:highlight w:val="none"/>
          <w:lang w:val="en-US" w:eastAsia="zh-CN"/>
          <w14:textFill>
            <w14:solidFill>
              <w14:schemeClr w14:val="tx1"/>
            </w14:solidFill>
          </w14:textFill>
        </w:rPr>
        <w:t xml:space="preserve"> and</w:t>
      </w:r>
      <w:r>
        <w:rPr>
          <w:rFonts w:ascii="Times New Roman" w:hAnsi="Times New Roman"/>
          <w:b/>
          <w:bCs w:val="0"/>
          <w:i/>
          <w:iCs w:val="0"/>
          <w:color w:val="000000" w:themeColor="text1"/>
          <w:szCs w:val="24"/>
          <w:highlight w:val="none"/>
          <w14:textFill>
            <w14:solidFill>
              <w14:schemeClr w14:val="tx1"/>
            </w14:solidFill>
          </w14:textFill>
        </w:rPr>
        <w:t xml:space="preserve"> faster cell switch</w:t>
      </w:r>
      <w:r>
        <w:rPr>
          <w:rFonts w:hint="eastAsia" w:ascii="Times New Roman" w:hAnsi="Times New Roman"/>
          <w:b/>
          <w:bCs w:val="0"/>
          <w:i/>
          <w:iCs w:val="0"/>
          <w:color w:val="000000" w:themeColor="text1"/>
          <w:szCs w:val="24"/>
          <w:highlight w:val="none"/>
          <w:lang w:val="en-US"/>
          <w14:textFill>
            <w14:solidFill>
              <w14:schemeClr w14:val="tx1"/>
            </w14:solidFill>
          </w14:textFill>
        </w:rPr>
        <w:t>ing</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Conclusion</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The following </w:t>
      </w:r>
      <w:r>
        <w:rPr>
          <w:rFonts w:hint="eastAsia"/>
          <w:color w:val="000000" w:themeColor="text1"/>
          <w:highlight w:val="none"/>
          <w:lang w:val="en-US" w:eastAsia="zh-CN"/>
          <w14:textFill>
            <w14:solidFill>
              <w14:schemeClr w14:val="tx1"/>
            </w14:solidFill>
          </w14:textFill>
        </w:rPr>
        <w:t xml:space="preserve">observations and </w:t>
      </w:r>
      <w:r>
        <w:rPr>
          <w:color w:val="000000" w:themeColor="text1"/>
          <w:highlight w:val="none"/>
          <w14:textFill>
            <w14:solidFill>
              <w14:schemeClr w14:val="tx1"/>
            </w14:solidFill>
          </w14:textFill>
        </w:rPr>
        <w:t>proposals have been made:</w:t>
      </w:r>
    </w:p>
    <w:p>
      <w:pPr>
        <w:jc w:val="both"/>
        <w:rPr>
          <w:rFonts w:hint="eastAsia"/>
          <w:b/>
          <w:i/>
          <w:color w:val="000000" w:themeColor="text1"/>
          <w:sz w:val="20"/>
          <w:szCs w:val="20"/>
          <w:highlight w:val="none"/>
          <w:lang w:val="en-US" w:eastAsia="zh-CN"/>
          <w14:textFill>
            <w14:solidFill>
              <w14:schemeClr w14:val="tx1"/>
            </w14:solidFill>
          </w14:textFill>
        </w:rPr>
      </w:pPr>
      <w:r>
        <w:rPr>
          <w:rFonts w:hint="eastAsia"/>
          <w:b/>
          <w:i/>
          <w:color w:val="000000" w:themeColor="text1"/>
          <w:sz w:val="20"/>
          <w:szCs w:val="20"/>
          <w:highlight w:val="none"/>
          <w:lang w:val="en-US" w:eastAsia="zh-CN"/>
          <w14:textFill>
            <w14:solidFill>
              <w14:schemeClr w14:val="tx1"/>
            </w14:solidFill>
          </w14:textFill>
        </w:rPr>
        <w:t>Observation 1: gNB can make a proper configuration for UE power saving based on characteristics of data package, such as, periodicity, data size and latency requirement.</w:t>
      </w:r>
    </w:p>
    <w:p>
      <w:pPr>
        <w:jc w:val="both"/>
        <w:rPr>
          <w:b/>
          <w:bCs w:val="0"/>
          <w:i/>
          <w:iCs w:val="0"/>
          <w:color w:val="000000" w:themeColor="text1"/>
          <w:highlight w:val="none"/>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2</w:t>
      </w:r>
      <w:r>
        <w:rPr>
          <w:b/>
          <w:bCs w:val="0"/>
          <w:i/>
          <w:iCs w:val="0"/>
          <w:color w:val="000000" w:themeColor="text1"/>
          <w:highlight w:val="none"/>
          <w14:textFill>
            <w14:solidFill>
              <w14:schemeClr w14:val="tx1"/>
            </w14:solidFill>
          </w14:textFill>
        </w:rPr>
        <w:t xml:space="preserve">: </w:t>
      </w:r>
      <w:r>
        <w:rPr>
          <w:rFonts w:hint="eastAsia"/>
          <w:b/>
          <w:bCs w:val="0"/>
          <w:i/>
          <w:iCs w:val="0"/>
          <w:color w:val="000000" w:themeColor="text1"/>
          <w:highlight w:val="none"/>
          <w:lang w:val="en-US" w:eastAsia="zh-CN"/>
          <w14:textFill>
            <w14:solidFill>
              <w14:schemeClr w14:val="tx1"/>
            </w14:solidFill>
          </w14:textFill>
        </w:rPr>
        <w:t xml:space="preserve">The </w:t>
      </w:r>
      <w:r>
        <w:rPr>
          <w:rFonts w:hint="eastAsia"/>
          <w:b/>
          <w:bCs w:val="0"/>
          <w:i/>
          <w:iCs w:val="0"/>
          <w:color w:val="000000" w:themeColor="text1"/>
          <w:sz w:val="20"/>
          <w:szCs w:val="20"/>
          <w:highlight w:val="none"/>
          <w:lang w:val="en-US" w:eastAsia="zh-CN"/>
          <w14:textFill>
            <w14:solidFill>
              <w14:schemeClr w14:val="tx1"/>
            </w14:solidFill>
          </w14:textFill>
        </w:rPr>
        <w:t>characteristics of data package can be roughly obtained by network side.</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3: The existing DRX parameters in Rel-15 may not meet large span of requirements for NR, such as stringent latency for URLLC and relax latency for mMTC</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jc w:val="both"/>
        <w:rPr>
          <w:b/>
          <w:bCs w:val="0"/>
          <w:i/>
          <w:iCs w:val="0"/>
          <w:color w:val="000000" w:themeColor="text1"/>
          <w:highlight w:val="none"/>
          <w:lang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 xml:space="preserve">Observation 4: In most cases, UE wakes up without grant and a great proportion of power is consumed by </w:t>
      </w:r>
      <w:r>
        <w:rPr>
          <w:b/>
          <w:bCs w:val="0"/>
          <w:i/>
          <w:iCs w:val="0"/>
          <w:color w:val="000000" w:themeColor="text1"/>
          <w:highlight w:val="none"/>
          <w:lang w:eastAsia="zh-CN"/>
          <w14:textFill>
            <w14:solidFill>
              <w14:schemeClr w14:val="tx1"/>
            </w14:solidFill>
          </w14:textFill>
        </w:rPr>
        <w:t>PDCCH-only monitoring</w:t>
      </w:r>
      <w:r>
        <w:rPr>
          <w:rFonts w:hint="eastAsia"/>
          <w:b/>
          <w:bCs w:val="0"/>
          <w:i/>
          <w:iCs w:val="0"/>
          <w:color w:val="000000" w:themeColor="text1"/>
          <w:sz w:val="20"/>
          <w:szCs w:val="20"/>
          <w:highlight w:val="none"/>
          <w:lang w:val="en-US" w:eastAsia="zh-CN"/>
          <w14:textFill>
            <w14:solidFill>
              <w14:schemeClr w14:val="tx1"/>
            </w14:solidFill>
          </w14:textFill>
        </w:rPr>
        <w:t xml:space="preserve">. </w:t>
      </w:r>
    </w:p>
    <w:p>
      <w:pPr>
        <w:jc w:val="both"/>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Observation 5: T</w:t>
      </w:r>
      <w:r>
        <w:rPr>
          <w:rFonts w:hint="eastAsia"/>
          <w:b/>
          <w:bCs w:val="0"/>
          <w:i/>
          <w:iCs w:val="0"/>
          <w:color w:val="000000" w:themeColor="text1"/>
          <w:highlight w:val="none"/>
          <w:lang w:val="en-US" w:eastAsia="zh-CN" w:bidi="ar"/>
          <w14:textFill>
            <w14:solidFill>
              <w14:schemeClr w14:val="tx1"/>
            </w14:solidFill>
          </w14:textFill>
        </w:rPr>
        <w:t xml:space="preserve">he power is consumed for </w:t>
      </w:r>
      <w:r>
        <w:rPr>
          <w:rFonts w:eastAsia="Malgun Gothic"/>
          <w:b/>
          <w:bCs w:val="0"/>
          <w:i/>
          <w:iCs w:val="0"/>
          <w:color w:val="000000" w:themeColor="text1"/>
          <w:highlight w:val="none"/>
          <w:lang w:val="en-US" w:eastAsia="en-US" w:bidi="ar"/>
          <w14:textFill>
            <w14:solidFill>
              <w14:schemeClr w14:val="tx1"/>
            </w14:solidFill>
          </w14:textFill>
        </w:rPr>
        <w:t>CSI measurements / reports</w:t>
      </w:r>
      <w:r>
        <w:rPr>
          <w:rFonts w:hint="eastAsia"/>
          <w:b/>
          <w:bCs w:val="0"/>
          <w:i/>
          <w:iCs w:val="0"/>
          <w:color w:val="000000" w:themeColor="text1"/>
          <w:highlight w:val="none"/>
          <w:lang w:val="en-US" w:eastAsia="zh-CN" w:bidi="ar"/>
          <w14:textFill>
            <w14:solidFill>
              <w14:schemeClr w14:val="tx1"/>
            </w14:solidFill>
          </w14:textFill>
        </w:rPr>
        <w:t xml:space="preserve"> when </w:t>
      </w:r>
      <w:r>
        <w:rPr>
          <w:rFonts w:hint="eastAsia"/>
          <w:b/>
          <w:bCs w:val="0"/>
          <w:i/>
          <w:iCs w:val="0"/>
          <w:color w:val="000000" w:themeColor="text1"/>
          <w:highlight w:val="none"/>
          <w:lang w:val="en-US" w:eastAsia="zh-CN"/>
          <w14:textFill>
            <w14:solidFill>
              <w14:schemeClr w14:val="tx1"/>
            </w14:solidFill>
          </w14:textFill>
        </w:rPr>
        <w:t xml:space="preserve">SCC/Scell </w:t>
      </w:r>
      <w:r>
        <w:rPr>
          <w:rFonts w:hint="eastAsia"/>
          <w:b/>
          <w:bCs w:val="0"/>
          <w:i/>
          <w:iCs w:val="0"/>
          <w:color w:val="000000" w:themeColor="text1"/>
          <w:highlight w:val="none"/>
          <w:lang w:val="en-US" w:eastAsia="zh-CN" w:bidi="ar"/>
          <w14:textFill>
            <w14:solidFill>
              <w14:schemeClr w14:val="tx1"/>
            </w14:solidFill>
          </w14:textFill>
        </w:rPr>
        <w:t xml:space="preserve">are enabled while there is no </w:t>
      </w:r>
      <w:r>
        <w:rPr>
          <w:rFonts w:eastAsia="Malgun Gothic"/>
          <w:b/>
          <w:bCs w:val="0"/>
          <w:i/>
          <w:iCs w:val="0"/>
          <w:color w:val="000000" w:themeColor="text1"/>
          <w:highlight w:val="none"/>
          <w:lang w:val="en-US" w:eastAsia="en-US" w:bidi="ar"/>
          <w14:textFill>
            <w14:solidFill>
              <w14:schemeClr w14:val="tx1"/>
            </w14:solidFill>
          </w14:textFill>
        </w:rPr>
        <w:t>data</w:t>
      </w:r>
      <w:r>
        <w:rPr>
          <w:rFonts w:hint="eastAsia"/>
          <w:b/>
          <w:bCs w:val="0"/>
          <w:i/>
          <w:iCs w:val="0"/>
          <w:color w:val="000000" w:themeColor="text1"/>
          <w:highlight w:val="none"/>
          <w:lang w:val="en-US" w:eastAsia="zh-CN" w:bidi="ar"/>
          <w14:textFill>
            <w14:solidFill>
              <w14:schemeClr w14:val="tx1"/>
            </w14:solidFill>
          </w14:textFill>
        </w:rPr>
        <w:t xml:space="preserve"> </w:t>
      </w:r>
      <w:r>
        <w:rPr>
          <w:rFonts w:eastAsia="Malgun Gothic"/>
          <w:b/>
          <w:bCs w:val="0"/>
          <w:i/>
          <w:iCs w:val="0"/>
          <w:color w:val="000000" w:themeColor="text1"/>
          <w:highlight w:val="none"/>
          <w:lang w:val="en-US" w:eastAsia="en-US" w:bidi="ar"/>
          <w14:textFill>
            <w14:solidFill>
              <w14:schemeClr w14:val="tx1"/>
            </w14:solidFill>
          </w14:textFill>
        </w:rPr>
        <w:t>transmi</w:t>
      </w:r>
      <w:r>
        <w:rPr>
          <w:rFonts w:hint="eastAsia"/>
          <w:b/>
          <w:bCs w:val="0"/>
          <w:i/>
          <w:iCs w:val="0"/>
          <w:color w:val="000000" w:themeColor="text1"/>
          <w:highlight w:val="none"/>
          <w:lang w:val="en-US" w:eastAsia="zh-CN" w:bidi="ar"/>
          <w14:textFill>
            <w14:solidFill>
              <w14:schemeClr w14:val="tx1"/>
            </w14:solidFill>
          </w14:textFill>
        </w:rPr>
        <w:t>tted</w:t>
      </w:r>
      <w:r>
        <w:rPr>
          <w:rFonts w:hint="eastAsia"/>
          <w:b/>
          <w:bCs w:val="0"/>
          <w:i/>
          <w:iCs w:val="0"/>
          <w:color w:val="000000" w:themeColor="text1"/>
          <w:highlight w:val="none"/>
          <w:lang w:val="en-US" w:eastAsia="zh-CN"/>
          <w14:textFill>
            <w14:solidFill>
              <w14:schemeClr w14:val="tx1"/>
            </w14:solidFill>
          </w14:textFill>
        </w:rPr>
        <w:t>.</w:t>
      </w:r>
    </w:p>
    <w:p>
      <w:pPr>
        <w:jc w:val="both"/>
        <w:rPr>
          <w:rFonts w:hint="eastAsia"/>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 The </w:t>
      </w:r>
      <w:r>
        <w:rPr>
          <w:rFonts w:hint="eastAsia"/>
          <w:b/>
          <w:bCs w:val="0"/>
          <w:i/>
          <w:iCs w:val="0"/>
          <w:color w:val="000000" w:themeColor="text1"/>
          <w:highlight w:val="none"/>
          <w:lang w:val="en-US" w:eastAsia="zh-CN"/>
          <w14:textFill>
            <w14:solidFill>
              <w14:schemeClr w14:val="tx1"/>
            </w14:solidFill>
          </w14:textFill>
        </w:rPr>
        <w:t xml:space="preserve">necessity for </w:t>
      </w:r>
      <w:r>
        <w:rPr>
          <w:rFonts w:hint="eastAsia"/>
          <w:b/>
          <w:bCs w:val="0"/>
          <w:i/>
          <w:iCs w:val="0"/>
          <w:color w:val="000000" w:themeColor="text1"/>
          <w:sz w:val="20"/>
          <w:szCs w:val="20"/>
          <w:highlight w:val="none"/>
          <w:lang w:val="en-US" w:eastAsia="zh-CN"/>
          <w14:textFill>
            <w14:solidFill>
              <w14:schemeClr w14:val="tx1"/>
            </w14:solidFill>
          </w14:textFill>
        </w:rPr>
        <w:t xml:space="preserve">UE </w:t>
      </w:r>
      <w:r>
        <w:rPr>
          <w:rFonts w:hint="eastAsia" w:eastAsia="宋体"/>
          <w:b/>
          <w:bCs w:val="0"/>
          <w:i/>
          <w:iCs w:val="0"/>
          <w:color w:val="000000" w:themeColor="text1"/>
          <w:sz w:val="20"/>
          <w:szCs w:val="20"/>
          <w:highlight w:val="none"/>
          <w:lang w:val="en-US" w:eastAsia="zh-CN"/>
          <w14:textFill>
            <w14:solidFill>
              <w14:schemeClr w14:val="tx1"/>
            </w14:solidFill>
          </w14:textFill>
        </w:rPr>
        <w:t>assistan</w:t>
      </w:r>
      <w:r>
        <w:rPr>
          <w:rFonts w:hint="eastAsia"/>
          <w:b/>
          <w:bCs w:val="0"/>
          <w:i/>
          <w:iCs w:val="0"/>
          <w:color w:val="000000" w:themeColor="text1"/>
          <w:sz w:val="20"/>
          <w:szCs w:val="20"/>
          <w:highlight w:val="none"/>
          <w:lang w:val="en-US" w:eastAsia="zh-CN"/>
          <w14:textFill>
            <w14:solidFill>
              <w14:schemeClr w14:val="tx1"/>
            </w14:solidFill>
          </w14:textFill>
        </w:rPr>
        <w:t>t</w:t>
      </w:r>
      <w:r>
        <w:rPr>
          <w:rFonts w:hint="eastAsia" w:eastAsia="宋体"/>
          <w:b/>
          <w:bCs w:val="0"/>
          <w:i/>
          <w:iCs w:val="0"/>
          <w:color w:val="000000" w:themeColor="text1"/>
          <w:sz w:val="20"/>
          <w:szCs w:val="20"/>
          <w:highlight w:val="none"/>
          <w:lang w:val="en-US" w:eastAsia="zh-CN"/>
          <w14:textFill>
            <w14:solidFill>
              <w14:schemeClr w14:val="tx1"/>
            </w14:solidFill>
          </w14:textFill>
        </w:rPr>
        <w:t xml:space="preserve"> information</w:t>
      </w:r>
      <w:r>
        <w:rPr>
          <w:rFonts w:hint="eastAsia"/>
          <w:b/>
          <w:bCs w:val="0"/>
          <w:i/>
          <w:iCs w:val="0"/>
          <w:color w:val="000000" w:themeColor="text1"/>
          <w:sz w:val="20"/>
          <w:szCs w:val="20"/>
          <w:highlight w:val="none"/>
          <w:lang w:val="en-US" w:eastAsia="zh-CN"/>
          <w14:textFill>
            <w14:solidFill>
              <w14:schemeClr w14:val="tx1"/>
            </w14:solidFill>
          </w14:textFill>
        </w:rPr>
        <w:t xml:space="preserve"> should be carefully considered since </w:t>
      </w:r>
      <w:r>
        <w:rPr>
          <w:rFonts w:hint="eastAsia" w:cs="Times New Roman"/>
          <w:b/>
          <w:bCs w:val="0"/>
          <w:i/>
          <w:iCs w:val="0"/>
          <w:color w:val="000000" w:themeColor="text1"/>
          <w:szCs w:val="20"/>
          <w:highlight w:val="none"/>
          <w:lang w:val="en-US" w:eastAsia="zh-CN"/>
          <w14:textFill>
            <w14:solidFill>
              <w14:schemeClr w14:val="tx1"/>
            </w14:solidFill>
          </w14:textFill>
        </w:rPr>
        <w:t>characteristics of data</w:t>
      </w:r>
      <w:r>
        <w:rPr>
          <w:rFonts w:hint="eastAsia"/>
          <w:b/>
          <w:bCs w:val="0"/>
          <w:i/>
          <w:iCs w:val="0"/>
          <w:color w:val="000000" w:themeColor="text1"/>
          <w:sz w:val="20"/>
          <w:szCs w:val="20"/>
          <w:highlight w:val="none"/>
          <w:lang w:val="en-US" w:eastAsia="zh-CN"/>
          <w14:textFill>
            <w14:solidFill>
              <w14:schemeClr w14:val="tx1"/>
            </w14:solidFill>
          </w14:textFill>
        </w:rPr>
        <w:t xml:space="preserve"> can be obtained by network side. </w:t>
      </w:r>
    </w:p>
    <w:p>
      <w:pPr>
        <w:jc w:val="both"/>
        <w:rPr>
          <w:rFonts w:hint="eastAsia" w:ascii="Times New Roman" w:hAnsi="Times New Roman"/>
          <w:b/>
          <w:i/>
          <w:color w:val="000000" w:themeColor="text1"/>
          <w:sz w:val="20"/>
          <w:szCs w:val="20"/>
          <w:highlight w:val="none"/>
          <w:lang w:val="en-US" w:eastAsia="zh-CN"/>
          <w14:textFill>
            <w14:solidFill>
              <w14:schemeClr w14:val="tx1"/>
            </w14:solidFill>
          </w14:textFill>
        </w:rPr>
      </w:pPr>
      <w:r>
        <w:rPr>
          <w:rFonts w:hint="eastAsia"/>
          <w:b/>
          <w:i/>
          <w:color w:val="000000" w:themeColor="text1"/>
          <w:sz w:val="20"/>
          <w:szCs w:val="20"/>
          <w:highlight w:val="none"/>
          <w:lang w:val="en-US" w:eastAsia="zh-CN"/>
          <w14:textFill>
            <w14:solidFill>
              <w14:schemeClr w14:val="tx1"/>
            </w14:solidFill>
          </w14:textFill>
        </w:rPr>
        <w:t xml:space="preserve">Proposal 2: The </w:t>
      </w:r>
      <w:r>
        <w:rPr>
          <w:rFonts w:hint="eastAsia" w:ascii="Times New Roman" w:hAnsi="Times New Roman"/>
          <w:b/>
          <w:i/>
          <w:color w:val="000000" w:themeColor="text1"/>
          <w:sz w:val="20"/>
          <w:szCs w:val="20"/>
          <w:highlight w:val="none"/>
          <w:lang w:val="en-US" w:eastAsia="zh-CN"/>
          <w14:textFill>
            <w14:solidFill>
              <w14:schemeClr w14:val="tx1"/>
            </w14:solidFill>
          </w14:textFill>
        </w:rPr>
        <w:t xml:space="preserve">potential </w:t>
      </w:r>
      <w:r>
        <w:rPr>
          <w:rFonts w:hint="eastAsia"/>
          <w:b/>
          <w:i/>
          <w:color w:val="000000" w:themeColor="text1"/>
          <w:sz w:val="20"/>
          <w:szCs w:val="20"/>
          <w:highlight w:val="none"/>
          <w:lang w:val="en-US" w:eastAsia="zh-CN"/>
          <w14:textFill>
            <w14:solidFill>
              <w14:schemeClr w14:val="tx1"/>
            </w14:solidFill>
          </w14:textFill>
        </w:rPr>
        <w:t>techniques for UE power saving</w:t>
      </w:r>
      <w:r>
        <w:rPr>
          <w:rFonts w:hint="eastAsia" w:ascii="Times New Roman" w:hAnsi="Times New Roman"/>
          <w:b/>
          <w:i/>
          <w:color w:val="000000" w:themeColor="text1"/>
          <w:sz w:val="20"/>
          <w:szCs w:val="20"/>
          <w:highlight w:val="none"/>
          <w:lang w:val="en-US" w:eastAsia="zh-CN"/>
          <w14:textFill>
            <w14:solidFill>
              <w14:schemeClr w14:val="tx1"/>
            </w14:solidFill>
          </w14:textFill>
        </w:rPr>
        <w:t xml:space="preserve"> should be configurable for gNB.</w:t>
      </w:r>
    </w:p>
    <w:p>
      <w:pPr>
        <w:jc w:val="both"/>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3: If </w:t>
      </w:r>
      <w:r>
        <w:rPr>
          <w:rFonts w:hint="eastAsia"/>
          <w:b/>
          <w:bCs w:val="0"/>
          <w:i/>
          <w:iCs w:val="0"/>
          <w:color w:val="000000" w:themeColor="text1"/>
          <w:highlight w:val="none"/>
          <w:lang w:val="en-US" w:eastAsia="zh-CN"/>
          <w14:textFill>
            <w14:solidFill>
              <w14:schemeClr w14:val="tx1"/>
            </w14:solidFill>
          </w14:textFill>
        </w:rPr>
        <w:t xml:space="preserve">DRX enhancement is studied for Rel-16, </w:t>
      </w:r>
      <w:r>
        <w:rPr>
          <w:rFonts w:hint="eastAsia"/>
          <w:b/>
          <w:bCs w:val="0"/>
          <w:i/>
          <w:iCs w:val="0"/>
          <w:color w:val="000000" w:themeColor="text1"/>
          <w:szCs w:val="20"/>
          <w:highlight w:val="none"/>
          <w:lang w:val="en-US" w:eastAsia="zh-CN"/>
          <w14:textFill>
            <w14:solidFill>
              <w14:schemeClr w14:val="tx1"/>
            </w14:solidFill>
          </w14:textFill>
        </w:rPr>
        <w:t xml:space="preserve">latency and </w:t>
      </w:r>
      <w:r>
        <w:rPr>
          <w:rFonts w:hint="eastAsia"/>
          <w:b/>
          <w:bCs w:val="0"/>
          <w:i/>
          <w:iCs w:val="0"/>
          <w:color w:val="000000" w:themeColor="text1"/>
          <w:highlight w:val="none"/>
          <w:lang w:val="en-US" w:eastAsia="zh-CN"/>
          <w14:textFill>
            <w14:solidFill>
              <w14:schemeClr w14:val="tx1"/>
            </w14:solidFill>
          </w14:textFill>
        </w:rPr>
        <w:t>overhead should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jc w:val="both"/>
        <w:rPr>
          <w:rFonts w:hint="eastAsia"/>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4: If </w:t>
      </w:r>
      <w:r>
        <w:rPr>
          <w:b/>
          <w:bCs w:val="0"/>
          <w:i/>
          <w:iCs w:val="0"/>
          <w:color w:val="000000" w:themeColor="text1"/>
          <w:highlight w:val="none"/>
          <w14:textFill>
            <w14:solidFill>
              <w14:schemeClr w14:val="tx1"/>
            </w14:solidFill>
          </w14:textFill>
        </w:rPr>
        <w:t xml:space="preserve">PDCCH </w:t>
      </w:r>
      <w:r>
        <w:rPr>
          <w:rFonts w:hint="eastAsia"/>
          <w:b/>
          <w:bCs w:val="0"/>
          <w:i/>
          <w:iCs w:val="0"/>
          <w:color w:val="000000" w:themeColor="text1"/>
          <w:highlight w:val="none"/>
          <w:lang w:val="en-US" w:eastAsia="zh-CN"/>
          <w14:textFill>
            <w14:solidFill>
              <w14:schemeClr w14:val="tx1"/>
            </w14:solidFill>
          </w14:textFill>
        </w:rPr>
        <w:t>m</w:t>
      </w:r>
      <w:r>
        <w:rPr>
          <w:b/>
          <w:bCs w:val="0"/>
          <w:i/>
          <w:iCs w:val="0"/>
          <w:color w:val="000000" w:themeColor="text1"/>
          <w:highlight w:val="none"/>
          <w14:textFill>
            <w14:solidFill>
              <w14:schemeClr w14:val="tx1"/>
            </w14:solidFill>
          </w14:textFill>
        </w:rPr>
        <w:t>onitoring</w:t>
      </w:r>
      <w:r>
        <w:rPr>
          <w:rFonts w:hint="eastAsia"/>
          <w:b/>
          <w:bCs w:val="0"/>
          <w:i/>
          <w:iCs w:val="0"/>
          <w:color w:val="000000" w:themeColor="text1"/>
          <w:highlight w:val="none"/>
          <w:lang w:val="en-US" w:eastAsia="zh-CN"/>
          <w14:textFill>
            <w14:solidFill>
              <w14:schemeClr w14:val="tx1"/>
            </w14:solidFill>
          </w14:textFill>
        </w:rPr>
        <w:t xml:space="preserve"> enhancement is studied for Rel-16, following </w:t>
      </w:r>
      <w:r>
        <w:rPr>
          <w:b/>
          <w:bCs w:val="0"/>
          <w:i/>
          <w:iCs w:val="0"/>
          <w:color w:val="000000" w:themeColor="text1"/>
          <w:highlight w:val="none"/>
          <w:lang w:eastAsia="zh-CN"/>
          <w14:textFill>
            <w14:solidFill>
              <w14:schemeClr w14:val="tx1"/>
            </w14:solidFill>
          </w14:textFill>
        </w:rPr>
        <w:t xml:space="preserve">candidate solutions </w:t>
      </w:r>
      <w:r>
        <w:rPr>
          <w:rFonts w:hint="eastAsia"/>
          <w:b/>
          <w:bCs w:val="0"/>
          <w:i/>
          <w:iCs w:val="0"/>
          <w:color w:val="000000" w:themeColor="text1"/>
          <w:highlight w:val="none"/>
          <w:lang w:val="en-US" w:eastAsia="zh-CN"/>
          <w14:textFill>
            <w14:solidFill>
              <w14:schemeClr w14:val="tx1"/>
            </w14:solidFill>
          </w14:textFill>
        </w:rPr>
        <w:t xml:space="preserve">may </w:t>
      </w:r>
      <w:r>
        <w:rPr>
          <w:b/>
          <w:bCs w:val="0"/>
          <w:i/>
          <w:iCs w:val="0"/>
          <w:color w:val="000000" w:themeColor="text1"/>
          <w:highlight w:val="none"/>
          <w:lang w:eastAsia="zh-CN"/>
          <w14:textFill>
            <w14:solidFill>
              <w14:schemeClr w14:val="tx1"/>
            </w14:solidFill>
          </w14:textFill>
        </w:rPr>
        <w:t>be studied</w:t>
      </w:r>
      <w:r>
        <w:rPr>
          <w:rFonts w:hint="eastAsia"/>
          <w:b/>
          <w:bCs w:val="0"/>
          <w:i/>
          <w:iCs w:val="0"/>
          <w:color w:val="000000" w:themeColor="text1"/>
          <w:highlight w:val="none"/>
          <w:lang w:val="en-US" w:eastAsia="zh-CN"/>
          <w14:textFill>
            <w14:solidFill>
              <w14:schemeClr w14:val="tx1"/>
            </w14:solidFill>
          </w14:textFill>
        </w:rPr>
        <w:t>:</w:t>
      </w:r>
      <w:r>
        <w:rPr>
          <w:b/>
          <w:bCs w:val="0"/>
          <w:i/>
          <w:iCs w:val="0"/>
          <w:color w:val="000000" w:themeColor="text1"/>
          <w:highlight w:val="none"/>
          <w:lang w:eastAsia="zh-CN"/>
          <w14:textFill>
            <w14:solidFill>
              <w14:schemeClr w14:val="tx1"/>
            </w14:solidFill>
          </w14:textFill>
        </w:rPr>
        <w:t xml:space="preserve"> more </w:t>
      </w:r>
      <w:r>
        <w:rPr>
          <w:rFonts w:hint="eastAsia"/>
          <w:b/>
          <w:bCs w:val="0"/>
          <w:i/>
          <w:iCs w:val="0"/>
          <w:color w:val="000000" w:themeColor="text1"/>
          <w:highlight w:val="none"/>
          <w:lang w:val="en-US" w:eastAsia="zh-CN"/>
          <w14:textFill>
            <w14:solidFill>
              <w14:schemeClr w14:val="tx1"/>
            </w14:solidFill>
          </w14:textFill>
        </w:rPr>
        <w:t xml:space="preserve">dynamic </w:t>
      </w:r>
      <w:r>
        <w:rPr>
          <w:b/>
          <w:bCs w:val="0"/>
          <w:i/>
          <w:iCs w:val="0"/>
          <w:color w:val="000000" w:themeColor="text1"/>
          <w:highlight w:val="none"/>
          <w:lang w:eastAsia="zh-CN"/>
          <w14:textFill>
            <w14:solidFill>
              <w14:schemeClr w14:val="tx1"/>
            </w14:solidFill>
          </w14:textFill>
        </w:rPr>
        <w:t xml:space="preserve">DRX configuration, </w:t>
      </w:r>
      <w:r>
        <w:rPr>
          <w:rFonts w:hint="eastAsia" w:ascii="Times New Roman" w:hAnsi="Times New Roman"/>
          <w:b/>
          <w:bCs w:val="0"/>
          <w:i/>
          <w:iCs w:val="0"/>
          <w:color w:val="000000" w:themeColor="text1"/>
          <w:szCs w:val="24"/>
          <w:highlight w:val="none"/>
          <w:lang w:val="en-US"/>
          <w14:textFill>
            <w14:solidFill>
              <w14:schemeClr w14:val="tx1"/>
            </w14:solidFill>
          </w14:textFill>
        </w:rPr>
        <w:t xml:space="preserve">a compact </w:t>
      </w:r>
      <w:r>
        <w:rPr>
          <w:rFonts w:ascii="Times New Roman" w:hAnsi="Times New Roman"/>
          <w:b/>
          <w:bCs w:val="0"/>
          <w:i/>
          <w:iCs w:val="0"/>
          <w:color w:val="000000" w:themeColor="text1"/>
          <w:szCs w:val="24"/>
          <w:highlight w:val="none"/>
          <w14:textFill>
            <w14:solidFill>
              <w14:schemeClr w14:val="tx1"/>
            </w14:solidFill>
          </w14:textFill>
        </w:rPr>
        <w:t>DCI</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hint="eastAsia" w:ascii="Times New Roman" w:hAnsi="Times New Roman"/>
          <w:b/>
          <w:bCs w:val="0"/>
          <w:i/>
          <w:iCs w:val="0"/>
          <w:color w:val="000000" w:themeColor="text1"/>
          <w:szCs w:val="24"/>
          <w:highlight w:val="none"/>
          <w:lang w:val="en-US"/>
          <w14:textFill>
            <w14:solidFill>
              <w14:schemeClr w14:val="tx1"/>
            </w14:solidFill>
          </w14:textFill>
        </w:rPr>
        <w:t>two-stage DCI</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hint="eastAsia" w:ascii="Times New Roman" w:hAnsi="Times New Roman"/>
          <w:b/>
          <w:bCs w:val="0"/>
          <w:i/>
          <w:iCs w:val="0"/>
          <w:color w:val="000000" w:themeColor="text1"/>
          <w:szCs w:val="24"/>
          <w:highlight w:val="none"/>
          <w:lang w:val="en-US"/>
          <w14:textFill>
            <w14:solidFill>
              <w14:schemeClr w14:val="tx1"/>
            </w14:solidFill>
          </w14:textFill>
        </w:rPr>
        <w:t>L1 signal</w:t>
      </w:r>
      <w:r>
        <w:rPr>
          <w:rFonts w:hint="eastAsia"/>
          <w:b/>
          <w:bCs w:val="0"/>
          <w:i/>
          <w:iCs w:val="0"/>
          <w:color w:val="000000" w:themeColor="text1"/>
          <w:szCs w:val="24"/>
          <w:highlight w:val="none"/>
          <w:lang w:val="en-US" w:eastAsia="zh-CN"/>
          <w14:textFill>
            <w14:solidFill>
              <w14:schemeClr w14:val="tx1"/>
            </w14:solidFill>
          </w14:textFill>
        </w:rPr>
        <w:t xml:space="preserve">, </w:t>
      </w:r>
      <w:r>
        <w:rPr>
          <w:b/>
          <w:bCs w:val="0"/>
          <w:i/>
          <w:iCs w:val="0"/>
          <w:color w:val="000000" w:themeColor="text1"/>
          <w:highlight w:val="none"/>
          <w:lang w:eastAsia="zh-CN"/>
          <w14:textFill>
            <w14:solidFill>
              <w14:schemeClr w14:val="tx1"/>
            </w14:solidFill>
          </w14:textFill>
        </w:rPr>
        <w:t>wake</w:t>
      </w:r>
      <w:r>
        <w:rPr>
          <w:rFonts w:hint="eastAsia"/>
          <w:b/>
          <w:bCs w:val="0"/>
          <w:i/>
          <w:iCs w:val="0"/>
          <w:color w:val="000000" w:themeColor="text1"/>
          <w:highlight w:val="none"/>
          <w:lang w:val="en-US" w:eastAsia="zh-CN"/>
          <w14:textFill>
            <w14:solidFill>
              <w14:schemeClr w14:val="tx1"/>
            </w14:solidFill>
          </w14:textFill>
        </w:rPr>
        <w:t>-</w:t>
      </w:r>
      <w:r>
        <w:rPr>
          <w:b/>
          <w:bCs w:val="0"/>
          <w:i/>
          <w:iCs w:val="0"/>
          <w:color w:val="000000" w:themeColor="text1"/>
          <w:highlight w:val="none"/>
          <w:lang w:eastAsia="zh-CN"/>
          <w14:textFill>
            <w14:solidFill>
              <w14:schemeClr w14:val="tx1"/>
            </w14:solidFill>
          </w14:textFill>
        </w:rPr>
        <w:t>up signal</w:t>
      </w:r>
      <w:r>
        <w:rPr>
          <w:rFonts w:hint="eastAsia"/>
          <w:b/>
          <w:bCs w:val="0"/>
          <w:i/>
          <w:iCs w:val="0"/>
          <w:color w:val="000000" w:themeColor="text1"/>
          <w:highlight w:val="none"/>
          <w:lang w:val="en-US" w:eastAsia="zh-CN"/>
          <w14:textFill>
            <w14:solidFill>
              <w14:schemeClr w14:val="tx1"/>
            </w14:solidFill>
          </w14:textFill>
        </w:rPr>
        <w:t>/channel</w:t>
      </w:r>
      <w:r>
        <w:rPr>
          <w:b/>
          <w:bCs w:val="0"/>
          <w:i/>
          <w:iCs w:val="0"/>
          <w:color w:val="000000" w:themeColor="text1"/>
          <w:highlight w:val="none"/>
          <w:lang w:eastAsia="zh-CN"/>
          <w14:textFill>
            <w14:solidFill>
              <w14:schemeClr w14:val="tx1"/>
            </w14:solidFill>
          </w14:textFill>
        </w:rPr>
        <w:t>, go-to-sleep signal</w:t>
      </w:r>
      <w:r>
        <w:rPr>
          <w:rFonts w:hint="eastAsia"/>
          <w:b/>
          <w:bCs w:val="0"/>
          <w:i/>
          <w:iCs w:val="0"/>
          <w:color w:val="000000" w:themeColor="text1"/>
          <w:highlight w:val="none"/>
          <w:lang w:val="en-US" w:eastAsia="zh-CN"/>
          <w14:textFill>
            <w14:solidFill>
              <w14:schemeClr w14:val="tx1"/>
            </w14:solidFill>
          </w14:textFill>
        </w:rPr>
        <w:t xml:space="preserve">/channel, etc. </w:t>
      </w:r>
    </w:p>
    <w:p>
      <w:pPr>
        <w:jc w:val="both"/>
        <w:rPr>
          <w:rFonts w:hint="eastAsia" w:eastAsia="宋体"/>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Proposal 5: C</w:t>
      </w:r>
      <w:r>
        <w:rPr>
          <w:rFonts w:hint="eastAsia"/>
          <w:b/>
          <w:bCs w:val="0"/>
          <w:i/>
          <w:iCs w:val="0"/>
          <w:strike w:val="0"/>
          <w:color w:val="000000" w:themeColor="text1"/>
          <w:highlight w:val="none"/>
          <w:lang w:val="en-US" w:eastAsia="zh-CN"/>
          <w14:textFill>
            <w14:solidFill>
              <w14:schemeClr w14:val="tx1"/>
            </w14:solidFill>
          </w14:textFill>
        </w:rPr>
        <w:t xml:space="preserve">ross-slot / same slot scheduling </w:t>
      </w:r>
      <w:r>
        <w:rPr>
          <w:rFonts w:hint="eastAsia"/>
          <w:b/>
          <w:i/>
          <w:color w:val="000000" w:themeColor="text1"/>
          <w:highlight w:val="none"/>
          <w:lang w:val="en-US" w:eastAsia="zh-CN"/>
          <w14:textFill>
            <w14:solidFill>
              <w14:schemeClr w14:val="tx1"/>
            </w14:solidFill>
          </w14:textFill>
        </w:rPr>
        <w:t xml:space="preserve">should not be discussed for power saving because </w:t>
      </w:r>
      <w:r>
        <w:rPr>
          <w:rFonts w:hint="eastAsia"/>
          <w:b/>
          <w:bCs w:val="0"/>
          <w:i/>
          <w:iCs w:val="0"/>
          <w:strike w:val="0"/>
          <w:color w:val="000000" w:themeColor="text1"/>
          <w:highlight w:val="none"/>
          <w:lang w:val="en-US" w:eastAsia="zh-CN"/>
          <w14:textFill>
            <w14:solidFill>
              <w14:schemeClr w14:val="tx1"/>
            </w14:solidFill>
          </w14:textFill>
        </w:rPr>
        <w:t>it has been supported for Rel-15 and i</w:t>
      </w:r>
      <w:r>
        <w:rPr>
          <w:rFonts w:hint="eastAsia"/>
          <w:b/>
          <w:i/>
          <w:color w:val="000000" w:themeColor="text1"/>
          <w:highlight w:val="none"/>
          <w:lang w:val="en-US" w:eastAsia="zh-CN"/>
          <w14:textFill>
            <w14:solidFill>
              <w14:schemeClr w14:val="tx1"/>
            </w14:solidFill>
          </w14:textFill>
        </w:rPr>
        <w:t>t's just a matter of implementation</w:t>
      </w:r>
      <w:r>
        <w:rPr>
          <w:rFonts w:hint="eastAsia"/>
          <w:b/>
          <w:bCs w:val="0"/>
          <w:i/>
          <w:iCs w:val="0"/>
          <w:strike w:val="0"/>
          <w:color w:val="000000" w:themeColor="text1"/>
          <w:highlight w:val="none"/>
          <w:lang w:val="en-US" w:eastAsia="zh-CN"/>
          <w14:textFill>
            <w14:solidFill>
              <w14:schemeClr w14:val="tx1"/>
            </w14:solidFill>
          </w14:textFill>
        </w:rPr>
        <w:t xml:space="preserve">, although it is helpful for power saving. </w:t>
      </w:r>
    </w:p>
    <w:p>
      <w:pPr>
        <w:jc w:val="both"/>
        <w:rPr>
          <w:rFonts w:hint="eastAsia"/>
          <w:b/>
          <w:bCs w:val="0"/>
          <w:i/>
          <w:iCs w:val="0"/>
          <w:color w:val="000000" w:themeColor="text1"/>
          <w:szCs w:val="22"/>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6: If </w:t>
      </w:r>
      <w:r>
        <w:rPr>
          <w:rFonts w:hint="eastAsia"/>
          <w:b/>
          <w:bCs w:val="0"/>
          <w:i/>
          <w:iCs w:val="0"/>
          <w:color w:val="000000" w:themeColor="text1"/>
          <w:highlight w:val="none"/>
          <w:lang w:val="en-US" w:eastAsia="zh-CN"/>
          <w14:textFill>
            <w14:solidFill>
              <w14:schemeClr w14:val="tx1"/>
            </w14:solidFill>
          </w14:textFill>
        </w:rPr>
        <w:t>slot scheduling enhancement is studied for Rel-16, t</w:t>
      </w:r>
      <w:r>
        <w:rPr>
          <w:rFonts w:ascii="Times New Roman" w:hAnsi="Times New Roman"/>
          <w:b/>
          <w:bCs w:val="0"/>
          <w:i/>
          <w:iCs w:val="0"/>
          <w:color w:val="000000" w:themeColor="text1"/>
          <w:szCs w:val="24"/>
          <w:highlight w:val="none"/>
          <w14:textFill>
            <w14:solidFill>
              <w14:schemeClr w14:val="tx1"/>
            </w14:solidFill>
          </w14:textFill>
        </w:rPr>
        <w:t>raffic matched scheduling</w:t>
      </w:r>
      <w:r>
        <w:rPr>
          <w:rFonts w:hint="eastAsia"/>
          <w:b/>
          <w:bCs w:val="0"/>
          <w:i/>
          <w:iCs w:val="0"/>
          <w:color w:val="000000" w:themeColor="text1"/>
          <w:szCs w:val="24"/>
          <w:highlight w:val="none"/>
          <w:lang w:val="en-US" w:eastAsia="zh-CN"/>
          <w14:textFill>
            <w14:solidFill>
              <w14:schemeClr w14:val="tx1"/>
            </w14:solidFill>
          </w14:textFill>
        </w:rPr>
        <w:t xml:space="preserve"> and </w:t>
      </w:r>
      <w:r>
        <w:rPr>
          <w:rFonts w:ascii="Times New Roman" w:hAnsi="Times New Roman"/>
          <w:b/>
          <w:bCs w:val="0"/>
          <w:i/>
          <w:iCs w:val="0"/>
          <w:color w:val="000000" w:themeColor="text1"/>
          <w:szCs w:val="24"/>
          <w:highlight w:val="none"/>
          <w14:textFill>
            <w14:solidFill>
              <w14:schemeClr w14:val="tx1"/>
            </w14:solidFill>
          </w14:textFill>
        </w:rPr>
        <w:t>centralized scheduling</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jc w:val="both"/>
        <w:rPr>
          <w:b/>
          <w:bCs w:val="0"/>
          <w:i/>
          <w:color w:val="000000" w:themeColor="text1"/>
          <w:highlight w:val="none"/>
          <w14:textFill>
            <w14:solidFill>
              <w14:schemeClr w14:val="tx1"/>
            </w14:solidFill>
          </w14:textFill>
        </w:rPr>
      </w:pPr>
      <w:r>
        <w:rPr>
          <w:b/>
          <w:bCs w:val="0"/>
          <w:i/>
          <w:color w:val="000000" w:themeColor="text1"/>
          <w:highlight w:val="none"/>
          <w14:textFill>
            <w14:solidFill>
              <w14:schemeClr w14:val="tx1"/>
            </w14:solidFill>
          </w14:textFill>
        </w:rPr>
        <w:t>Proposal</w:t>
      </w:r>
      <w:r>
        <w:rPr>
          <w:rFonts w:hint="eastAsia"/>
          <w:b/>
          <w:bCs w:val="0"/>
          <w:i/>
          <w:color w:val="000000" w:themeColor="text1"/>
          <w:highlight w:val="none"/>
          <w:lang w:val="en-US" w:eastAsia="zh-CN"/>
          <w14:textFill>
            <w14:solidFill>
              <w14:schemeClr w14:val="tx1"/>
            </w14:solidFill>
          </w14:textFill>
        </w:rPr>
        <w:t xml:space="preserve"> 7</w:t>
      </w:r>
      <w:r>
        <w:rPr>
          <w:b/>
          <w:bCs w:val="0"/>
          <w:i/>
          <w:color w:val="000000" w:themeColor="text1"/>
          <w:highlight w:val="none"/>
          <w14:textFill>
            <w14:solidFill>
              <w14:schemeClr w14:val="tx1"/>
            </w14:solidFill>
          </w14:textFill>
        </w:rPr>
        <w:t>: Study the aspects of activating/de-activating some UE antenna panels/ports for CSI/ beam measurement, DL data reception and UL transmission.</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highlight w:val="none"/>
          <w:lang w:val="en-US" w:eastAsia="zh-CN"/>
          <w14:textFill>
            <w14:solidFill>
              <w14:schemeClr w14:val="tx1"/>
            </w14:solidFill>
          </w14:textFill>
        </w:rPr>
        <w:t xml:space="preserve">Proposal 8: </w:t>
      </w:r>
      <w:r>
        <w:rPr>
          <w:rFonts w:hint="eastAsia"/>
          <w:b/>
          <w:bCs w:val="0"/>
          <w:i/>
          <w:iCs w:val="0"/>
          <w:strike w:val="0"/>
          <w:color w:val="000000" w:themeColor="text1"/>
          <w:szCs w:val="24"/>
          <w:highlight w:val="none"/>
          <w:lang w:val="en-US" w:eastAsia="zh-CN"/>
          <w14:textFill>
            <w14:solidFill>
              <w14:schemeClr w14:val="tx1"/>
            </w14:solidFill>
          </w14:textFill>
        </w:rPr>
        <w:t xml:space="preserve">BWP operation is an </w:t>
      </w:r>
      <w:r>
        <w:rPr>
          <w:rFonts w:hint="eastAsia"/>
          <w:b/>
          <w:bCs w:val="0"/>
          <w:i/>
          <w:iCs w:val="0"/>
          <w:strike w:val="0"/>
          <w:color w:val="000000" w:themeColor="text1"/>
          <w:highlight w:val="none"/>
          <w:lang w:val="en-US" w:eastAsia="zh-CN"/>
          <w14:textFill>
            <w14:solidFill>
              <w14:schemeClr w14:val="tx1"/>
            </w14:solidFill>
          </w14:textFill>
        </w:rPr>
        <w:t>efficient and mature power saving technique in Rel-15, and t</w:t>
      </w:r>
      <w:r>
        <w:rPr>
          <w:rFonts w:hint="eastAsia"/>
          <w:b/>
          <w:bCs w:val="0"/>
          <w:i/>
          <w:iCs w:val="0"/>
          <w:color w:val="000000" w:themeColor="text1"/>
          <w:sz w:val="20"/>
          <w:szCs w:val="20"/>
          <w:highlight w:val="none"/>
          <w:lang w:val="en-US" w:eastAsia="zh-CN"/>
          <w14:textFill>
            <w14:solidFill>
              <w14:schemeClr w14:val="tx1"/>
            </w14:solidFill>
          </w14:textFill>
        </w:rPr>
        <w:t xml:space="preserve">he </w:t>
      </w:r>
      <w:r>
        <w:rPr>
          <w:rFonts w:hint="eastAsia"/>
          <w:b/>
          <w:bCs w:val="0"/>
          <w:i/>
          <w:iCs w:val="0"/>
          <w:color w:val="000000" w:themeColor="text1"/>
          <w:highlight w:val="none"/>
          <w:lang w:val="en-US" w:eastAsia="zh-CN"/>
          <w14:textFill>
            <w14:solidFill>
              <w14:schemeClr w14:val="tx1"/>
            </w14:solidFill>
          </w14:textFill>
        </w:rPr>
        <w:t xml:space="preserve">necessity of BWP enhancement </w:t>
      </w:r>
      <w:r>
        <w:rPr>
          <w:rFonts w:hint="eastAsia"/>
          <w:b/>
          <w:bCs w:val="0"/>
          <w:i/>
          <w:iCs w:val="0"/>
          <w:color w:val="000000" w:themeColor="text1"/>
          <w:sz w:val="20"/>
          <w:szCs w:val="20"/>
          <w:highlight w:val="none"/>
          <w:lang w:val="en-US" w:eastAsia="zh-CN"/>
          <w14:textFill>
            <w14:solidFill>
              <w14:schemeClr w14:val="tx1"/>
            </w14:solidFill>
          </w14:textFill>
        </w:rPr>
        <w:t xml:space="preserve">should be carefully considered. </w:t>
      </w:r>
    </w:p>
    <w:p>
      <w:pPr>
        <w:jc w:val="both"/>
        <w:rPr>
          <w:rFonts w:hint="eastAsia"/>
          <w:b/>
          <w:bCs w:val="0"/>
          <w:i/>
          <w:iCs w:val="0"/>
          <w:color w:val="000000" w:themeColor="text1"/>
          <w:highlight w:val="none"/>
          <w:lang w:val="en-US" w:eastAsia="zh-CN"/>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9: If </w:t>
      </w:r>
      <w:r>
        <w:rPr>
          <w:rFonts w:hint="eastAsia"/>
          <w:b/>
          <w:bCs w:val="0"/>
          <w:i/>
          <w:iCs w:val="0"/>
          <w:color w:val="000000" w:themeColor="text1"/>
          <w:highlight w:val="none"/>
          <w:lang w:val="en-US" w:eastAsia="zh-CN"/>
          <w14:textFill>
            <w14:solidFill>
              <w14:schemeClr w14:val="tx1"/>
            </w14:solidFill>
          </w14:textFill>
        </w:rPr>
        <w:t xml:space="preserve">BWP enhancement is studied for Rel-16 for power saving, </w:t>
      </w:r>
      <w:r>
        <w:rPr>
          <w:b/>
          <w:bCs w:val="0"/>
          <w:i/>
          <w:iCs w:val="0"/>
          <w:color w:val="000000" w:themeColor="text1"/>
          <w:highlight w:val="none"/>
          <w:lang w:eastAsia="zh-CN"/>
          <w14:textFill>
            <w14:solidFill>
              <w14:schemeClr w14:val="tx1"/>
            </w14:solidFill>
          </w14:textFill>
        </w:rPr>
        <w:t xml:space="preserve">solutions </w:t>
      </w:r>
      <w:r>
        <w:rPr>
          <w:rFonts w:hint="eastAsia"/>
          <w:b/>
          <w:bCs w:val="0"/>
          <w:i/>
          <w:iCs w:val="0"/>
          <w:color w:val="000000" w:themeColor="text1"/>
          <w:highlight w:val="none"/>
          <w:lang w:val="en-US" w:eastAsia="zh-CN"/>
          <w14:textFill>
            <w14:solidFill>
              <w14:schemeClr w14:val="tx1"/>
            </w14:solidFill>
          </w14:textFill>
        </w:rPr>
        <w:t xml:space="preserve">of </w:t>
      </w:r>
      <w:r>
        <w:rPr>
          <w:rFonts w:ascii="Times New Roman" w:hAnsi="Times New Roman"/>
          <w:b/>
          <w:bCs w:val="0"/>
          <w:i/>
          <w:iCs w:val="0"/>
          <w:color w:val="000000" w:themeColor="text1"/>
          <w:szCs w:val="24"/>
          <w:highlight w:val="none"/>
          <w14:textFill>
            <w14:solidFill>
              <w14:schemeClr w14:val="tx1"/>
            </w14:solidFill>
          </w14:textFill>
        </w:rPr>
        <w:t xml:space="preserve">smaller </w:t>
      </w:r>
      <w:r>
        <w:rPr>
          <w:rFonts w:hint="eastAsia" w:ascii="Times New Roman" w:hAnsi="Times New Roman"/>
          <w:b/>
          <w:bCs w:val="0"/>
          <w:i/>
          <w:iCs w:val="0"/>
          <w:color w:val="000000" w:themeColor="text1"/>
          <w:szCs w:val="24"/>
          <w:highlight w:val="none"/>
          <w:lang w:val="en-US"/>
          <w14:textFill>
            <w14:solidFill>
              <w14:schemeClr w14:val="tx1"/>
            </w14:solidFill>
          </w14:textFill>
        </w:rPr>
        <w:t xml:space="preserve">default </w:t>
      </w:r>
      <w:r>
        <w:rPr>
          <w:rFonts w:ascii="Times New Roman" w:hAnsi="Times New Roman"/>
          <w:b/>
          <w:bCs w:val="0"/>
          <w:i/>
          <w:iCs w:val="0"/>
          <w:color w:val="000000" w:themeColor="text1"/>
          <w:szCs w:val="24"/>
          <w:highlight w:val="none"/>
          <w14:textFill>
            <w14:solidFill>
              <w14:schemeClr w14:val="tx1"/>
            </w14:solidFill>
          </w14:textFill>
        </w:rPr>
        <w:t>BWP</w:t>
      </w:r>
      <w:r>
        <w:rPr>
          <w:rFonts w:hint="eastAsia"/>
          <w:b/>
          <w:bCs w:val="0"/>
          <w:i/>
          <w:iCs w:val="0"/>
          <w:color w:val="000000" w:themeColor="text1"/>
          <w:szCs w:val="24"/>
          <w:highlight w:val="none"/>
          <w:lang w:val="en-US" w:eastAsia="zh-CN"/>
          <w14:textFill>
            <w14:solidFill>
              <w14:schemeClr w14:val="tx1"/>
            </w14:solidFill>
          </w14:textFill>
        </w:rPr>
        <w:t xml:space="preserve"> and </w:t>
      </w:r>
      <w:r>
        <w:rPr>
          <w:rFonts w:hint="eastAsia" w:ascii="Times New Roman" w:hAnsi="Times New Roman"/>
          <w:b/>
          <w:bCs w:val="0"/>
          <w:i/>
          <w:iCs w:val="0"/>
          <w:color w:val="000000" w:themeColor="text1"/>
          <w:szCs w:val="24"/>
          <w:highlight w:val="none"/>
          <w:lang w:val="en-US"/>
          <w14:textFill>
            <w14:solidFill>
              <w14:schemeClr w14:val="tx1"/>
            </w14:solidFill>
          </w14:textFill>
        </w:rPr>
        <w:t>faster BWP adaptation</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p>
    <w:p>
      <w:pPr>
        <w:rPr>
          <w:color w:val="000000" w:themeColor="text1"/>
          <w:highlight w:val="none"/>
          <w14:textFill>
            <w14:solidFill>
              <w14:schemeClr w14:val="tx1"/>
            </w14:solidFill>
          </w14:textFill>
        </w:rPr>
      </w:pPr>
      <w:r>
        <w:rPr>
          <w:rFonts w:hint="eastAsia"/>
          <w:b/>
          <w:bCs w:val="0"/>
          <w:i/>
          <w:iCs w:val="0"/>
          <w:color w:val="000000" w:themeColor="text1"/>
          <w:sz w:val="20"/>
          <w:szCs w:val="20"/>
          <w:highlight w:val="none"/>
          <w:lang w:val="en-US" w:eastAsia="zh-CN"/>
          <w14:textFill>
            <w14:solidFill>
              <w14:schemeClr w14:val="tx1"/>
            </w14:solidFill>
          </w14:textFill>
        </w:rPr>
        <w:t xml:space="preserve">Proposal 10: If </w:t>
      </w:r>
      <w:r>
        <w:rPr>
          <w:rFonts w:hint="eastAsia"/>
          <w:b/>
          <w:bCs w:val="0"/>
          <w:i/>
          <w:iCs w:val="0"/>
          <w:color w:val="000000" w:themeColor="text1"/>
          <w:highlight w:val="none"/>
          <w:lang w:val="en-US" w:eastAsia="zh-CN"/>
          <w14:textFill>
            <w14:solidFill>
              <w14:schemeClr w14:val="tx1"/>
            </w14:solidFill>
          </w14:textFill>
        </w:rPr>
        <w:t>CA/DC enhancement is studied for Rel-16 for power saving, deactivation of Scell</w:t>
      </w:r>
      <w:r>
        <w:rPr>
          <w:rFonts w:hint="eastAsia"/>
          <w:b/>
          <w:bCs w:val="0"/>
          <w:i/>
          <w:iCs w:val="0"/>
          <w:color w:val="000000" w:themeColor="text1"/>
          <w:szCs w:val="24"/>
          <w:highlight w:val="none"/>
          <w:lang w:val="en-US" w:eastAsia="zh-CN"/>
          <w14:textFill>
            <w14:solidFill>
              <w14:schemeClr w14:val="tx1"/>
            </w14:solidFill>
          </w14:textFill>
        </w:rPr>
        <w:t xml:space="preserve">, </w:t>
      </w:r>
      <w:r>
        <w:rPr>
          <w:rFonts w:ascii="Times New Roman" w:hAnsi="Times New Roman"/>
          <w:b/>
          <w:bCs w:val="0"/>
          <w:i/>
          <w:iCs w:val="0"/>
          <w:color w:val="000000" w:themeColor="text1"/>
          <w:szCs w:val="24"/>
          <w:highlight w:val="none"/>
          <w14:textFill>
            <w14:solidFill>
              <w14:schemeClr w14:val="tx1"/>
            </w14:solidFill>
          </w14:textFill>
        </w:rPr>
        <w:t>cross cell scheduling</w:t>
      </w:r>
      <w:r>
        <w:rPr>
          <w:rFonts w:hint="eastAsia"/>
          <w:b/>
          <w:bCs w:val="0"/>
          <w:i/>
          <w:iCs w:val="0"/>
          <w:color w:val="000000" w:themeColor="text1"/>
          <w:szCs w:val="24"/>
          <w:highlight w:val="none"/>
          <w:lang w:val="en-US" w:eastAsia="zh-CN"/>
          <w14:textFill>
            <w14:solidFill>
              <w14:schemeClr w14:val="tx1"/>
            </w14:solidFill>
          </w14:textFill>
        </w:rPr>
        <w:t xml:space="preserve"> and</w:t>
      </w:r>
      <w:r>
        <w:rPr>
          <w:rFonts w:ascii="Times New Roman" w:hAnsi="Times New Roman"/>
          <w:b/>
          <w:bCs w:val="0"/>
          <w:i/>
          <w:iCs w:val="0"/>
          <w:color w:val="000000" w:themeColor="text1"/>
          <w:szCs w:val="24"/>
          <w:highlight w:val="none"/>
          <w14:textFill>
            <w14:solidFill>
              <w14:schemeClr w14:val="tx1"/>
            </w14:solidFill>
          </w14:textFill>
        </w:rPr>
        <w:t xml:space="preserve"> faster cell switch</w:t>
      </w:r>
      <w:r>
        <w:rPr>
          <w:rFonts w:hint="eastAsia" w:ascii="Times New Roman" w:hAnsi="Times New Roman"/>
          <w:b/>
          <w:bCs w:val="0"/>
          <w:i/>
          <w:iCs w:val="0"/>
          <w:color w:val="000000" w:themeColor="text1"/>
          <w:szCs w:val="24"/>
          <w:highlight w:val="none"/>
          <w:lang w:val="en-US"/>
          <w14:textFill>
            <w14:solidFill>
              <w14:schemeClr w14:val="tx1"/>
            </w14:solidFill>
          </w14:textFill>
        </w:rPr>
        <w:t>ing</w:t>
      </w:r>
      <w:r>
        <w:rPr>
          <w:rFonts w:hint="eastAsia"/>
          <w:b/>
          <w:bCs w:val="0"/>
          <w:i/>
          <w:iCs w:val="0"/>
          <w:color w:val="000000" w:themeColor="text1"/>
          <w:szCs w:val="24"/>
          <w:highlight w:val="none"/>
          <w:lang w:val="en-US" w:eastAsia="zh-CN"/>
          <w14:textFill>
            <w14:solidFill>
              <w14:schemeClr w14:val="tx1"/>
            </w14:solidFill>
          </w14:textFill>
        </w:rPr>
        <w:t xml:space="preserve"> can</w:t>
      </w:r>
      <w:r>
        <w:rPr>
          <w:rFonts w:hint="eastAsia"/>
          <w:b/>
          <w:bCs w:val="0"/>
          <w:i/>
          <w:iCs w:val="0"/>
          <w:color w:val="000000" w:themeColor="text1"/>
          <w:highlight w:val="none"/>
          <w:lang w:val="en-US" w:eastAsia="zh-CN"/>
          <w14:textFill>
            <w14:solidFill>
              <w14:schemeClr w14:val="tx1"/>
            </w14:solidFill>
          </w14:textFill>
        </w:rPr>
        <w:t xml:space="preserve"> be considered</w:t>
      </w:r>
      <w:r>
        <w:rPr>
          <w:rFonts w:hint="eastAsia" w:ascii="Times New Roman" w:hAnsi="Times New Roman"/>
          <w:b/>
          <w:bCs w:val="0"/>
          <w:i/>
          <w:iCs w:val="0"/>
          <w:color w:val="000000" w:themeColor="text1"/>
          <w:sz w:val="20"/>
          <w:szCs w:val="20"/>
          <w:highlight w:val="none"/>
          <w:lang w:val="en-US" w:eastAsia="zh-CN"/>
          <w14:textFill>
            <w14:solidFill>
              <w14:schemeClr w14:val="tx1"/>
            </w14:solidFill>
          </w14:textFill>
        </w:rPr>
        <w:t>.</w:t>
      </w:r>
      <w:bookmarkStart w:id="3" w:name="_GoBack"/>
      <w:bookmarkEnd w:id="3"/>
    </w:p>
    <w:p>
      <w:pPr>
        <w:pStyle w:val="2"/>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Reference</w:t>
      </w:r>
    </w:p>
    <w:p>
      <w:pPr>
        <w:pStyle w:val="24"/>
        <w:numPr>
          <w:ilvl w:val="0"/>
          <w:numId w:val="6"/>
        </w:numPr>
        <w:snapToGrid w:val="0"/>
        <w:spacing w:line="268" w:lineRule="auto"/>
        <w:contextualSpacing/>
        <w:rPr>
          <w:rFonts w:ascii="Times New Roman" w:hAnsi="Times New Roman" w:cs="Times New Roman"/>
          <w:bCs/>
          <w:color w:val="000000" w:themeColor="text1"/>
          <w:sz w:val="20"/>
          <w:szCs w:val="20"/>
          <w:highlight w:val="none"/>
          <w:lang w:eastAsia="zh-CN"/>
          <w14:textFill>
            <w14:solidFill>
              <w14:schemeClr w14:val="tx1"/>
            </w14:solidFill>
          </w14:textFill>
        </w:rPr>
      </w:pPr>
      <w:bookmarkStart w:id="0" w:name="_Ref521701746"/>
      <w:bookmarkStart w:id="1" w:name="_Ref521575558"/>
      <w:r>
        <w:rPr>
          <w:rFonts w:ascii="Times New Roman" w:hAnsi="Times New Roman" w:cs="Times New Roman"/>
          <w:bCs/>
          <w:color w:val="000000" w:themeColor="text1"/>
          <w:sz w:val="20"/>
          <w:szCs w:val="20"/>
          <w:highlight w:val="none"/>
          <w:lang w:eastAsia="zh-CN"/>
          <w14:textFill>
            <w14:solidFill>
              <w14:schemeClr w14:val="tx1"/>
            </w14:solidFill>
          </w14:textFill>
        </w:rPr>
        <w:t>RP-181463, “New SID: Study on UE Power Saving in NR”, CATT, CMCC, vivo, CATR, Qualcomm, MediaTek, 3GPP TSG RAN Meetings #80, La Jolla, USA, 11th – 14th  June 2018</w:t>
      </w:r>
      <w:bookmarkStart w:id="2" w:name="_Ref520217278"/>
    </w:p>
    <w:bookmarkEnd w:id="0"/>
    <w:bookmarkEnd w:id="1"/>
    <w:bookmarkEnd w:id="2"/>
    <w:p>
      <w:pPr>
        <w:textAlignment w:val="baseline"/>
        <w:rPr>
          <w:color w:val="000000" w:themeColor="text1"/>
          <w:highlight w:val="none"/>
          <w14:textFill>
            <w14:solidFill>
              <w14:schemeClr w14:val="tx1"/>
            </w14:solidFill>
          </w14:textFill>
        </w:rPr>
      </w:pPr>
    </w:p>
    <w:sectPr>
      <w:headerReference r:id="rId3"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Latha"/>
    <w:panose1 w:val="00000000000000000000"/>
    <w:charset w:val="02"/>
    <w:family w:val="decorative"/>
    <w:pitch w:val="default"/>
    <w:sig w:usb0="00000000" w:usb1="00000000" w:usb2="00000000" w:usb3="00000000" w:csb0="80000000"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6</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DF65F6"/>
    <w:multiLevelType w:val="multilevel"/>
    <w:tmpl w:val="4BDF65F6"/>
    <w:lvl w:ilvl="0" w:tentative="0">
      <w:start w:val="1"/>
      <w:numFmt w:val="decimal"/>
      <w:pStyle w:val="10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4BEC740F"/>
    <w:multiLevelType w:val="multilevel"/>
    <w:tmpl w:val="4BEC740F"/>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
    <w:nsid w:val="704E39C1"/>
    <w:multiLevelType w:val="multilevel"/>
    <w:tmpl w:val="704E39C1"/>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8C8750F"/>
    <w:multiLevelType w:val="multilevel"/>
    <w:tmpl w:val="78C8750F"/>
    <w:lvl w:ilvl="0" w:tentative="0">
      <w:start w:val="1"/>
      <w:numFmt w:val="decimal"/>
      <w:pStyle w:val="2"/>
      <w:lvlText w:val="%1"/>
      <w:lvlJc w:val="left"/>
      <w:pPr>
        <w:ind w:left="432" w:hanging="432"/>
      </w:pPr>
      <w:rPr>
        <w:b w:val="0"/>
      </w:rPr>
    </w:lvl>
    <w:lvl w:ilvl="1" w:tentative="0">
      <w:start w:val="1"/>
      <w:numFmt w:val="decimal"/>
      <w:pStyle w:val="3"/>
      <w:lvlText w:val="%1.%2"/>
      <w:lvlJc w:val="left"/>
      <w:pPr>
        <w:ind w:left="576" w:hanging="576"/>
      </w:pPr>
    </w:lvl>
    <w:lvl w:ilvl="2" w:tentative="0">
      <w:start w:val="1"/>
      <w:numFmt w:val="decimal"/>
      <w:pStyle w:val="4"/>
      <w:lvlText w:val="%1.%2.%3"/>
      <w:lvlJc w:val="left"/>
      <w:pPr>
        <w:ind w:left="117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7BC330F5"/>
    <w:multiLevelType w:val="multilevel"/>
    <w:tmpl w:val="7BC330F5"/>
    <w:lvl w:ilvl="0" w:tentative="0">
      <w:start w:val="1"/>
      <w:numFmt w:val="bullet"/>
      <w:pStyle w:val="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0"/>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20F2"/>
    <w:rsid w:val="00007C72"/>
    <w:rsid w:val="00011393"/>
    <w:rsid w:val="00012946"/>
    <w:rsid w:val="00014E4C"/>
    <w:rsid w:val="00020EC1"/>
    <w:rsid w:val="00024BA4"/>
    <w:rsid w:val="00026934"/>
    <w:rsid w:val="0003008C"/>
    <w:rsid w:val="00030E42"/>
    <w:rsid w:val="00031410"/>
    <w:rsid w:val="000342CC"/>
    <w:rsid w:val="00034C37"/>
    <w:rsid w:val="00035128"/>
    <w:rsid w:val="00035780"/>
    <w:rsid w:val="00036A62"/>
    <w:rsid w:val="00037D2C"/>
    <w:rsid w:val="00037DEE"/>
    <w:rsid w:val="00044B38"/>
    <w:rsid w:val="00047E9C"/>
    <w:rsid w:val="00051906"/>
    <w:rsid w:val="00051A6E"/>
    <w:rsid w:val="0005306C"/>
    <w:rsid w:val="00053D73"/>
    <w:rsid w:val="00055FA8"/>
    <w:rsid w:val="00056C34"/>
    <w:rsid w:val="00056EB0"/>
    <w:rsid w:val="00057080"/>
    <w:rsid w:val="000571CF"/>
    <w:rsid w:val="000659FC"/>
    <w:rsid w:val="00065C2A"/>
    <w:rsid w:val="00066937"/>
    <w:rsid w:val="00067869"/>
    <w:rsid w:val="000678B9"/>
    <w:rsid w:val="00070767"/>
    <w:rsid w:val="000736BD"/>
    <w:rsid w:val="000737E7"/>
    <w:rsid w:val="0007617D"/>
    <w:rsid w:val="00076F2C"/>
    <w:rsid w:val="00080137"/>
    <w:rsid w:val="00080956"/>
    <w:rsid w:val="000825EE"/>
    <w:rsid w:val="00083C18"/>
    <w:rsid w:val="00086AB3"/>
    <w:rsid w:val="00090355"/>
    <w:rsid w:val="000929B3"/>
    <w:rsid w:val="00092BAC"/>
    <w:rsid w:val="0009366F"/>
    <w:rsid w:val="000A4674"/>
    <w:rsid w:val="000A6417"/>
    <w:rsid w:val="000A6817"/>
    <w:rsid w:val="000B0C75"/>
    <w:rsid w:val="000B2A6D"/>
    <w:rsid w:val="000B3AB8"/>
    <w:rsid w:val="000B4764"/>
    <w:rsid w:val="000B5555"/>
    <w:rsid w:val="000C095F"/>
    <w:rsid w:val="000C37FA"/>
    <w:rsid w:val="000C50B2"/>
    <w:rsid w:val="000C5FE0"/>
    <w:rsid w:val="000C6060"/>
    <w:rsid w:val="000C6491"/>
    <w:rsid w:val="000C7587"/>
    <w:rsid w:val="000D1B94"/>
    <w:rsid w:val="000D1F6E"/>
    <w:rsid w:val="000D248D"/>
    <w:rsid w:val="000D2514"/>
    <w:rsid w:val="000D3635"/>
    <w:rsid w:val="000D3E52"/>
    <w:rsid w:val="000D69BD"/>
    <w:rsid w:val="000E0A5F"/>
    <w:rsid w:val="000E1266"/>
    <w:rsid w:val="000E2225"/>
    <w:rsid w:val="000E4FF0"/>
    <w:rsid w:val="000F064E"/>
    <w:rsid w:val="000F11F7"/>
    <w:rsid w:val="000F1764"/>
    <w:rsid w:val="000F1C1C"/>
    <w:rsid w:val="000F1D05"/>
    <w:rsid w:val="000F24A4"/>
    <w:rsid w:val="000F3B7D"/>
    <w:rsid w:val="000F47E7"/>
    <w:rsid w:val="000F695B"/>
    <w:rsid w:val="000F7E59"/>
    <w:rsid w:val="00100CFF"/>
    <w:rsid w:val="00100D2A"/>
    <w:rsid w:val="00102285"/>
    <w:rsid w:val="0010241D"/>
    <w:rsid w:val="0010310C"/>
    <w:rsid w:val="00103145"/>
    <w:rsid w:val="00104316"/>
    <w:rsid w:val="00106992"/>
    <w:rsid w:val="00106D9E"/>
    <w:rsid w:val="0011006B"/>
    <w:rsid w:val="0011045B"/>
    <w:rsid w:val="0011304D"/>
    <w:rsid w:val="00113BB6"/>
    <w:rsid w:val="00114C03"/>
    <w:rsid w:val="00116BAE"/>
    <w:rsid w:val="00124ED7"/>
    <w:rsid w:val="00125588"/>
    <w:rsid w:val="00125963"/>
    <w:rsid w:val="00130DDD"/>
    <w:rsid w:val="00132C80"/>
    <w:rsid w:val="00134CF6"/>
    <w:rsid w:val="00137904"/>
    <w:rsid w:val="00141923"/>
    <w:rsid w:val="0014330C"/>
    <w:rsid w:val="001434DA"/>
    <w:rsid w:val="00143B1A"/>
    <w:rsid w:val="0014472B"/>
    <w:rsid w:val="0014689F"/>
    <w:rsid w:val="001470E8"/>
    <w:rsid w:val="001524EF"/>
    <w:rsid w:val="00154FCF"/>
    <w:rsid w:val="00155CCF"/>
    <w:rsid w:val="001570F6"/>
    <w:rsid w:val="0016046E"/>
    <w:rsid w:val="00160F7B"/>
    <w:rsid w:val="00162429"/>
    <w:rsid w:val="00162777"/>
    <w:rsid w:val="00162FCC"/>
    <w:rsid w:val="00164428"/>
    <w:rsid w:val="00164BD9"/>
    <w:rsid w:val="00170E0D"/>
    <w:rsid w:val="0017202B"/>
    <w:rsid w:val="00172B53"/>
    <w:rsid w:val="001746F4"/>
    <w:rsid w:val="00175440"/>
    <w:rsid w:val="001760C9"/>
    <w:rsid w:val="00176B73"/>
    <w:rsid w:val="0018010A"/>
    <w:rsid w:val="00183D6D"/>
    <w:rsid w:val="00185B6A"/>
    <w:rsid w:val="001863BA"/>
    <w:rsid w:val="00186C20"/>
    <w:rsid w:val="001873AB"/>
    <w:rsid w:val="00191196"/>
    <w:rsid w:val="001938A5"/>
    <w:rsid w:val="00195090"/>
    <w:rsid w:val="00195336"/>
    <w:rsid w:val="00197278"/>
    <w:rsid w:val="001974F9"/>
    <w:rsid w:val="00197BFF"/>
    <w:rsid w:val="001A0FA0"/>
    <w:rsid w:val="001A28B1"/>
    <w:rsid w:val="001A5BE4"/>
    <w:rsid w:val="001A75A9"/>
    <w:rsid w:val="001B013D"/>
    <w:rsid w:val="001B0A2A"/>
    <w:rsid w:val="001B3FD1"/>
    <w:rsid w:val="001B59E4"/>
    <w:rsid w:val="001B6F9D"/>
    <w:rsid w:val="001C1ED5"/>
    <w:rsid w:val="001C28D1"/>
    <w:rsid w:val="001C2A39"/>
    <w:rsid w:val="001C37C6"/>
    <w:rsid w:val="001C40DE"/>
    <w:rsid w:val="001C4590"/>
    <w:rsid w:val="001C513A"/>
    <w:rsid w:val="001C5B68"/>
    <w:rsid w:val="001C698D"/>
    <w:rsid w:val="001C6ECB"/>
    <w:rsid w:val="001D0116"/>
    <w:rsid w:val="001D058E"/>
    <w:rsid w:val="001D1E21"/>
    <w:rsid w:val="001D33E4"/>
    <w:rsid w:val="001D3481"/>
    <w:rsid w:val="001D56D0"/>
    <w:rsid w:val="001D5CC6"/>
    <w:rsid w:val="001D670C"/>
    <w:rsid w:val="001E5997"/>
    <w:rsid w:val="001E5B53"/>
    <w:rsid w:val="001E698A"/>
    <w:rsid w:val="001E7261"/>
    <w:rsid w:val="001E733C"/>
    <w:rsid w:val="001F0B93"/>
    <w:rsid w:val="001F13D5"/>
    <w:rsid w:val="001F5376"/>
    <w:rsid w:val="001F6DEA"/>
    <w:rsid w:val="00203418"/>
    <w:rsid w:val="0020465B"/>
    <w:rsid w:val="002076EB"/>
    <w:rsid w:val="00207E3C"/>
    <w:rsid w:val="00211B96"/>
    <w:rsid w:val="002124C0"/>
    <w:rsid w:val="00213114"/>
    <w:rsid w:val="00220658"/>
    <w:rsid w:val="00221C63"/>
    <w:rsid w:val="00225529"/>
    <w:rsid w:val="002268E2"/>
    <w:rsid w:val="00227F21"/>
    <w:rsid w:val="0023000B"/>
    <w:rsid w:val="0023074E"/>
    <w:rsid w:val="002317E4"/>
    <w:rsid w:val="00231B36"/>
    <w:rsid w:val="00232066"/>
    <w:rsid w:val="002325F2"/>
    <w:rsid w:val="00233602"/>
    <w:rsid w:val="00233CB1"/>
    <w:rsid w:val="00233FD3"/>
    <w:rsid w:val="00234588"/>
    <w:rsid w:val="0023537E"/>
    <w:rsid w:val="00235E12"/>
    <w:rsid w:val="00235FB6"/>
    <w:rsid w:val="00241A05"/>
    <w:rsid w:val="0024324C"/>
    <w:rsid w:val="00243D62"/>
    <w:rsid w:val="00245AB6"/>
    <w:rsid w:val="00245CE7"/>
    <w:rsid w:val="0024600C"/>
    <w:rsid w:val="00250B57"/>
    <w:rsid w:val="00257668"/>
    <w:rsid w:val="00257A2B"/>
    <w:rsid w:val="0026053F"/>
    <w:rsid w:val="002644E5"/>
    <w:rsid w:val="0026598B"/>
    <w:rsid w:val="00266203"/>
    <w:rsid w:val="002668E6"/>
    <w:rsid w:val="00267AD3"/>
    <w:rsid w:val="00267E97"/>
    <w:rsid w:val="00271B3A"/>
    <w:rsid w:val="002723D8"/>
    <w:rsid w:val="00275AB4"/>
    <w:rsid w:val="00276797"/>
    <w:rsid w:val="00280FAA"/>
    <w:rsid w:val="00280FD0"/>
    <w:rsid w:val="00281396"/>
    <w:rsid w:val="002836FD"/>
    <w:rsid w:val="00285D5B"/>
    <w:rsid w:val="00287FF9"/>
    <w:rsid w:val="00290A40"/>
    <w:rsid w:val="00291CA8"/>
    <w:rsid w:val="00293342"/>
    <w:rsid w:val="0029508E"/>
    <w:rsid w:val="002971B7"/>
    <w:rsid w:val="002974CB"/>
    <w:rsid w:val="00297853"/>
    <w:rsid w:val="002A121D"/>
    <w:rsid w:val="002A1295"/>
    <w:rsid w:val="002A4EB2"/>
    <w:rsid w:val="002A69BF"/>
    <w:rsid w:val="002A7FA0"/>
    <w:rsid w:val="002B3CD0"/>
    <w:rsid w:val="002B5282"/>
    <w:rsid w:val="002C0BEC"/>
    <w:rsid w:val="002C50AA"/>
    <w:rsid w:val="002C570F"/>
    <w:rsid w:val="002C655A"/>
    <w:rsid w:val="002C70BA"/>
    <w:rsid w:val="002D00E4"/>
    <w:rsid w:val="002D2B73"/>
    <w:rsid w:val="002D4766"/>
    <w:rsid w:val="002D5A2C"/>
    <w:rsid w:val="002D636B"/>
    <w:rsid w:val="002D6F60"/>
    <w:rsid w:val="002E02CB"/>
    <w:rsid w:val="002E238C"/>
    <w:rsid w:val="002E503E"/>
    <w:rsid w:val="002E6F50"/>
    <w:rsid w:val="002E7477"/>
    <w:rsid w:val="002F08B7"/>
    <w:rsid w:val="002F0D14"/>
    <w:rsid w:val="002F0F40"/>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254D9"/>
    <w:rsid w:val="00331D33"/>
    <w:rsid w:val="00333669"/>
    <w:rsid w:val="00335E41"/>
    <w:rsid w:val="003429EE"/>
    <w:rsid w:val="00343B6B"/>
    <w:rsid w:val="00343E90"/>
    <w:rsid w:val="00344D83"/>
    <w:rsid w:val="00345520"/>
    <w:rsid w:val="00347B93"/>
    <w:rsid w:val="00347E57"/>
    <w:rsid w:val="003518AB"/>
    <w:rsid w:val="00351E31"/>
    <w:rsid w:val="003538F5"/>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37B2"/>
    <w:rsid w:val="003766A4"/>
    <w:rsid w:val="00377559"/>
    <w:rsid w:val="003802A4"/>
    <w:rsid w:val="0038199E"/>
    <w:rsid w:val="003829A3"/>
    <w:rsid w:val="00385A0A"/>
    <w:rsid w:val="00387938"/>
    <w:rsid w:val="003908E0"/>
    <w:rsid w:val="00395CD9"/>
    <w:rsid w:val="003A14BC"/>
    <w:rsid w:val="003A236A"/>
    <w:rsid w:val="003A2F64"/>
    <w:rsid w:val="003A34AD"/>
    <w:rsid w:val="003A3731"/>
    <w:rsid w:val="003A5AE1"/>
    <w:rsid w:val="003A654A"/>
    <w:rsid w:val="003B0529"/>
    <w:rsid w:val="003B068B"/>
    <w:rsid w:val="003B2F0C"/>
    <w:rsid w:val="003B3974"/>
    <w:rsid w:val="003B71EE"/>
    <w:rsid w:val="003B7A52"/>
    <w:rsid w:val="003C14F5"/>
    <w:rsid w:val="003C3C1F"/>
    <w:rsid w:val="003C4AC4"/>
    <w:rsid w:val="003C67E7"/>
    <w:rsid w:val="003D03B0"/>
    <w:rsid w:val="003D0F1A"/>
    <w:rsid w:val="003D2E16"/>
    <w:rsid w:val="003D5BF8"/>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04F92"/>
    <w:rsid w:val="00412976"/>
    <w:rsid w:val="0041355A"/>
    <w:rsid w:val="004160C1"/>
    <w:rsid w:val="0041771E"/>
    <w:rsid w:val="00422A7F"/>
    <w:rsid w:val="00422B56"/>
    <w:rsid w:val="00422C90"/>
    <w:rsid w:val="00423B3C"/>
    <w:rsid w:val="00424547"/>
    <w:rsid w:val="004342AD"/>
    <w:rsid w:val="00434E29"/>
    <w:rsid w:val="00436E67"/>
    <w:rsid w:val="004407E1"/>
    <w:rsid w:val="00443C0C"/>
    <w:rsid w:val="00444622"/>
    <w:rsid w:val="00445819"/>
    <w:rsid w:val="00445F4D"/>
    <w:rsid w:val="0044621C"/>
    <w:rsid w:val="00451124"/>
    <w:rsid w:val="004513CC"/>
    <w:rsid w:val="00451F13"/>
    <w:rsid w:val="00452789"/>
    <w:rsid w:val="00453F4A"/>
    <w:rsid w:val="00454AB3"/>
    <w:rsid w:val="00454C69"/>
    <w:rsid w:val="004606DB"/>
    <w:rsid w:val="00460730"/>
    <w:rsid w:val="00461472"/>
    <w:rsid w:val="00461DAF"/>
    <w:rsid w:val="00465EB4"/>
    <w:rsid w:val="004665F6"/>
    <w:rsid w:val="00467A40"/>
    <w:rsid w:val="00472B0B"/>
    <w:rsid w:val="00472C6A"/>
    <w:rsid w:val="00473FE7"/>
    <w:rsid w:val="00474656"/>
    <w:rsid w:val="00475CE4"/>
    <w:rsid w:val="0048037E"/>
    <w:rsid w:val="00483B91"/>
    <w:rsid w:val="004860E9"/>
    <w:rsid w:val="00490956"/>
    <w:rsid w:val="004A075B"/>
    <w:rsid w:val="004A0A46"/>
    <w:rsid w:val="004A0B95"/>
    <w:rsid w:val="004A0C0B"/>
    <w:rsid w:val="004A10E3"/>
    <w:rsid w:val="004A116D"/>
    <w:rsid w:val="004A12F6"/>
    <w:rsid w:val="004A34FF"/>
    <w:rsid w:val="004A6A9A"/>
    <w:rsid w:val="004A75B8"/>
    <w:rsid w:val="004B1DF1"/>
    <w:rsid w:val="004B2908"/>
    <w:rsid w:val="004B3D91"/>
    <w:rsid w:val="004B4772"/>
    <w:rsid w:val="004B52E8"/>
    <w:rsid w:val="004B5B4D"/>
    <w:rsid w:val="004B7433"/>
    <w:rsid w:val="004C000F"/>
    <w:rsid w:val="004C1F9D"/>
    <w:rsid w:val="004C2DC4"/>
    <w:rsid w:val="004C6AFC"/>
    <w:rsid w:val="004D0972"/>
    <w:rsid w:val="004D2276"/>
    <w:rsid w:val="004D252A"/>
    <w:rsid w:val="004D2BB8"/>
    <w:rsid w:val="004D4ACB"/>
    <w:rsid w:val="004D5149"/>
    <w:rsid w:val="004D7C7D"/>
    <w:rsid w:val="004E0FED"/>
    <w:rsid w:val="004E2069"/>
    <w:rsid w:val="004E22C5"/>
    <w:rsid w:val="004E40E2"/>
    <w:rsid w:val="004E420D"/>
    <w:rsid w:val="004E4C67"/>
    <w:rsid w:val="004E5F31"/>
    <w:rsid w:val="004E5F65"/>
    <w:rsid w:val="004E6461"/>
    <w:rsid w:val="004E6945"/>
    <w:rsid w:val="004E6B64"/>
    <w:rsid w:val="004E7D49"/>
    <w:rsid w:val="004F0D90"/>
    <w:rsid w:val="004F1C17"/>
    <w:rsid w:val="004F3A30"/>
    <w:rsid w:val="004F5FF0"/>
    <w:rsid w:val="004F70C3"/>
    <w:rsid w:val="005004E8"/>
    <w:rsid w:val="005025C2"/>
    <w:rsid w:val="005056F5"/>
    <w:rsid w:val="005062AC"/>
    <w:rsid w:val="0050667C"/>
    <w:rsid w:val="00510B89"/>
    <w:rsid w:val="0051128C"/>
    <w:rsid w:val="00516759"/>
    <w:rsid w:val="00520EC0"/>
    <w:rsid w:val="005226CF"/>
    <w:rsid w:val="00522A3A"/>
    <w:rsid w:val="00522F28"/>
    <w:rsid w:val="00527438"/>
    <w:rsid w:val="0053154B"/>
    <w:rsid w:val="005327B3"/>
    <w:rsid w:val="0053797F"/>
    <w:rsid w:val="00542571"/>
    <w:rsid w:val="00545E3A"/>
    <w:rsid w:val="005514EE"/>
    <w:rsid w:val="00551C5C"/>
    <w:rsid w:val="00552FFF"/>
    <w:rsid w:val="00554D54"/>
    <w:rsid w:val="00554EF4"/>
    <w:rsid w:val="00560C4A"/>
    <w:rsid w:val="00560EFD"/>
    <w:rsid w:val="00560F3E"/>
    <w:rsid w:val="00561319"/>
    <w:rsid w:val="00562F57"/>
    <w:rsid w:val="00563F13"/>
    <w:rsid w:val="00563F7D"/>
    <w:rsid w:val="00564AAB"/>
    <w:rsid w:val="005652A2"/>
    <w:rsid w:val="00566C14"/>
    <w:rsid w:val="00567CE9"/>
    <w:rsid w:val="00570471"/>
    <w:rsid w:val="0057260C"/>
    <w:rsid w:val="00572754"/>
    <w:rsid w:val="00572A89"/>
    <w:rsid w:val="0057340E"/>
    <w:rsid w:val="00576B28"/>
    <w:rsid w:val="005778C3"/>
    <w:rsid w:val="00577BAD"/>
    <w:rsid w:val="00581088"/>
    <w:rsid w:val="0058232E"/>
    <w:rsid w:val="005824F6"/>
    <w:rsid w:val="00583266"/>
    <w:rsid w:val="0058587E"/>
    <w:rsid w:val="00585BD5"/>
    <w:rsid w:val="00590EDE"/>
    <w:rsid w:val="005922F6"/>
    <w:rsid w:val="00593F8D"/>
    <w:rsid w:val="0059622C"/>
    <w:rsid w:val="005A16A1"/>
    <w:rsid w:val="005A2E3F"/>
    <w:rsid w:val="005A5552"/>
    <w:rsid w:val="005A724D"/>
    <w:rsid w:val="005B179F"/>
    <w:rsid w:val="005B2476"/>
    <w:rsid w:val="005B26D2"/>
    <w:rsid w:val="005B2812"/>
    <w:rsid w:val="005C0FF8"/>
    <w:rsid w:val="005C1254"/>
    <w:rsid w:val="005C1C3C"/>
    <w:rsid w:val="005C374C"/>
    <w:rsid w:val="005C3CAB"/>
    <w:rsid w:val="005C4645"/>
    <w:rsid w:val="005C4BA8"/>
    <w:rsid w:val="005C5F6B"/>
    <w:rsid w:val="005C73B3"/>
    <w:rsid w:val="005D1ACB"/>
    <w:rsid w:val="005D226D"/>
    <w:rsid w:val="005D3754"/>
    <w:rsid w:val="005D3F22"/>
    <w:rsid w:val="005D4B2E"/>
    <w:rsid w:val="005D4CF7"/>
    <w:rsid w:val="005D6244"/>
    <w:rsid w:val="005D66D2"/>
    <w:rsid w:val="005D6ADC"/>
    <w:rsid w:val="005D6C12"/>
    <w:rsid w:val="005F303E"/>
    <w:rsid w:val="005F44C4"/>
    <w:rsid w:val="005F6123"/>
    <w:rsid w:val="005F69A1"/>
    <w:rsid w:val="005F6D34"/>
    <w:rsid w:val="006065A8"/>
    <w:rsid w:val="006069E5"/>
    <w:rsid w:val="00607D94"/>
    <w:rsid w:val="006119A9"/>
    <w:rsid w:val="006134C1"/>
    <w:rsid w:val="006143B0"/>
    <w:rsid w:val="006147DF"/>
    <w:rsid w:val="0062238C"/>
    <w:rsid w:val="006226F5"/>
    <w:rsid w:val="00622C09"/>
    <w:rsid w:val="00622EC9"/>
    <w:rsid w:val="006230AD"/>
    <w:rsid w:val="00623A4E"/>
    <w:rsid w:val="00623A58"/>
    <w:rsid w:val="00627929"/>
    <w:rsid w:val="00627A07"/>
    <w:rsid w:val="006303D8"/>
    <w:rsid w:val="006316A6"/>
    <w:rsid w:val="00634413"/>
    <w:rsid w:val="00636FFA"/>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57F5"/>
    <w:rsid w:val="00687EF4"/>
    <w:rsid w:val="00690BBC"/>
    <w:rsid w:val="0069130B"/>
    <w:rsid w:val="006915DC"/>
    <w:rsid w:val="006929D6"/>
    <w:rsid w:val="00692F45"/>
    <w:rsid w:val="00694D07"/>
    <w:rsid w:val="00695480"/>
    <w:rsid w:val="00695660"/>
    <w:rsid w:val="006959A2"/>
    <w:rsid w:val="00697664"/>
    <w:rsid w:val="006977F2"/>
    <w:rsid w:val="006A057F"/>
    <w:rsid w:val="006A1013"/>
    <w:rsid w:val="006A109A"/>
    <w:rsid w:val="006A6147"/>
    <w:rsid w:val="006A7A90"/>
    <w:rsid w:val="006B0E03"/>
    <w:rsid w:val="006B10A4"/>
    <w:rsid w:val="006B3B29"/>
    <w:rsid w:val="006B6DBD"/>
    <w:rsid w:val="006C164C"/>
    <w:rsid w:val="006C4871"/>
    <w:rsid w:val="006C754C"/>
    <w:rsid w:val="006D1162"/>
    <w:rsid w:val="006D2A66"/>
    <w:rsid w:val="006D2A7E"/>
    <w:rsid w:val="006D3016"/>
    <w:rsid w:val="006D4272"/>
    <w:rsid w:val="006D76D3"/>
    <w:rsid w:val="006E1263"/>
    <w:rsid w:val="006E2FAA"/>
    <w:rsid w:val="006E3F6A"/>
    <w:rsid w:val="006E4187"/>
    <w:rsid w:val="006E5655"/>
    <w:rsid w:val="006E6D13"/>
    <w:rsid w:val="006E746E"/>
    <w:rsid w:val="006E7F7C"/>
    <w:rsid w:val="006F0DB0"/>
    <w:rsid w:val="006F0F2F"/>
    <w:rsid w:val="006F107E"/>
    <w:rsid w:val="006F19D0"/>
    <w:rsid w:val="006F3372"/>
    <w:rsid w:val="006F469A"/>
    <w:rsid w:val="00701CC8"/>
    <w:rsid w:val="00702DE1"/>
    <w:rsid w:val="00703DEE"/>
    <w:rsid w:val="0070436D"/>
    <w:rsid w:val="00705B95"/>
    <w:rsid w:val="00710245"/>
    <w:rsid w:val="0071310A"/>
    <w:rsid w:val="00713687"/>
    <w:rsid w:val="007174F0"/>
    <w:rsid w:val="00717C92"/>
    <w:rsid w:val="00721656"/>
    <w:rsid w:val="00723BAF"/>
    <w:rsid w:val="00725AC2"/>
    <w:rsid w:val="00726AD9"/>
    <w:rsid w:val="0073201C"/>
    <w:rsid w:val="00733627"/>
    <w:rsid w:val="007341B1"/>
    <w:rsid w:val="00734E92"/>
    <w:rsid w:val="00741891"/>
    <w:rsid w:val="007427ED"/>
    <w:rsid w:val="007458D9"/>
    <w:rsid w:val="00746C2A"/>
    <w:rsid w:val="0075068C"/>
    <w:rsid w:val="00753647"/>
    <w:rsid w:val="00754A5A"/>
    <w:rsid w:val="00755373"/>
    <w:rsid w:val="00760EEC"/>
    <w:rsid w:val="00762A6C"/>
    <w:rsid w:val="007631C0"/>
    <w:rsid w:val="00765BCB"/>
    <w:rsid w:val="0076618B"/>
    <w:rsid w:val="00766747"/>
    <w:rsid w:val="00767AEE"/>
    <w:rsid w:val="00770921"/>
    <w:rsid w:val="007717BF"/>
    <w:rsid w:val="00772AAD"/>
    <w:rsid w:val="00773B5C"/>
    <w:rsid w:val="007758C8"/>
    <w:rsid w:val="00776DD0"/>
    <w:rsid w:val="00783B93"/>
    <w:rsid w:val="00790705"/>
    <w:rsid w:val="00793126"/>
    <w:rsid w:val="007935EC"/>
    <w:rsid w:val="00793C00"/>
    <w:rsid w:val="00794C02"/>
    <w:rsid w:val="007A0F63"/>
    <w:rsid w:val="007A22D2"/>
    <w:rsid w:val="007A29C9"/>
    <w:rsid w:val="007A3F69"/>
    <w:rsid w:val="007A45E4"/>
    <w:rsid w:val="007A4D9B"/>
    <w:rsid w:val="007A779D"/>
    <w:rsid w:val="007B18E6"/>
    <w:rsid w:val="007B5002"/>
    <w:rsid w:val="007B5009"/>
    <w:rsid w:val="007B5E20"/>
    <w:rsid w:val="007C009D"/>
    <w:rsid w:val="007C022E"/>
    <w:rsid w:val="007C251D"/>
    <w:rsid w:val="007C541B"/>
    <w:rsid w:val="007C5640"/>
    <w:rsid w:val="007C6F5B"/>
    <w:rsid w:val="007D0F0E"/>
    <w:rsid w:val="007D0F27"/>
    <w:rsid w:val="007D1C8A"/>
    <w:rsid w:val="007D2114"/>
    <w:rsid w:val="007D24B8"/>
    <w:rsid w:val="007D2F84"/>
    <w:rsid w:val="007D3051"/>
    <w:rsid w:val="007D356D"/>
    <w:rsid w:val="007D4224"/>
    <w:rsid w:val="007E2862"/>
    <w:rsid w:val="007E3966"/>
    <w:rsid w:val="007E45FF"/>
    <w:rsid w:val="007E4800"/>
    <w:rsid w:val="007E4808"/>
    <w:rsid w:val="007E518D"/>
    <w:rsid w:val="007E74A5"/>
    <w:rsid w:val="007E7C81"/>
    <w:rsid w:val="007F0092"/>
    <w:rsid w:val="007F0564"/>
    <w:rsid w:val="007F2B4E"/>
    <w:rsid w:val="007F2E8C"/>
    <w:rsid w:val="007F3A8F"/>
    <w:rsid w:val="007F3B2A"/>
    <w:rsid w:val="007F4941"/>
    <w:rsid w:val="007F5228"/>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169A5"/>
    <w:rsid w:val="00820808"/>
    <w:rsid w:val="008217B2"/>
    <w:rsid w:val="00821808"/>
    <w:rsid w:val="00824596"/>
    <w:rsid w:val="00824DCB"/>
    <w:rsid w:val="00825C5E"/>
    <w:rsid w:val="00830042"/>
    <w:rsid w:val="00830F4E"/>
    <w:rsid w:val="00831CC5"/>
    <w:rsid w:val="008335A8"/>
    <w:rsid w:val="00834136"/>
    <w:rsid w:val="00835505"/>
    <w:rsid w:val="00835656"/>
    <w:rsid w:val="00837039"/>
    <w:rsid w:val="00840DC9"/>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50B"/>
    <w:rsid w:val="008A3611"/>
    <w:rsid w:val="008A3E91"/>
    <w:rsid w:val="008A4159"/>
    <w:rsid w:val="008A5A27"/>
    <w:rsid w:val="008A7CE0"/>
    <w:rsid w:val="008B1937"/>
    <w:rsid w:val="008B55CB"/>
    <w:rsid w:val="008B567D"/>
    <w:rsid w:val="008B6410"/>
    <w:rsid w:val="008B78C2"/>
    <w:rsid w:val="008C2CBC"/>
    <w:rsid w:val="008C331D"/>
    <w:rsid w:val="008C3C62"/>
    <w:rsid w:val="008C3DB4"/>
    <w:rsid w:val="008C5552"/>
    <w:rsid w:val="008C5B2B"/>
    <w:rsid w:val="008C6998"/>
    <w:rsid w:val="008C6B0F"/>
    <w:rsid w:val="008C75F9"/>
    <w:rsid w:val="008D2205"/>
    <w:rsid w:val="008D590E"/>
    <w:rsid w:val="008D5A98"/>
    <w:rsid w:val="008E235A"/>
    <w:rsid w:val="008E2AC9"/>
    <w:rsid w:val="008E3795"/>
    <w:rsid w:val="008E5B8C"/>
    <w:rsid w:val="008E6EB0"/>
    <w:rsid w:val="008F0C7A"/>
    <w:rsid w:val="008F19D7"/>
    <w:rsid w:val="008F3C47"/>
    <w:rsid w:val="008F4841"/>
    <w:rsid w:val="008F5BCA"/>
    <w:rsid w:val="00900A88"/>
    <w:rsid w:val="009010FA"/>
    <w:rsid w:val="009049A3"/>
    <w:rsid w:val="009057C8"/>
    <w:rsid w:val="00907CCA"/>
    <w:rsid w:val="009100C2"/>
    <w:rsid w:val="0091020F"/>
    <w:rsid w:val="009124F5"/>
    <w:rsid w:val="00912749"/>
    <w:rsid w:val="00912D31"/>
    <w:rsid w:val="00913D12"/>
    <w:rsid w:val="00915FE1"/>
    <w:rsid w:val="00917705"/>
    <w:rsid w:val="00917C12"/>
    <w:rsid w:val="009208C1"/>
    <w:rsid w:val="00923D45"/>
    <w:rsid w:val="00923F90"/>
    <w:rsid w:val="00927A8B"/>
    <w:rsid w:val="00930BBC"/>
    <w:rsid w:val="00932840"/>
    <w:rsid w:val="0093430A"/>
    <w:rsid w:val="009400B1"/>
    <w:rsid w:val="00940183"/>
    <w:rsid w:val="0094086C"/>
    <w:rsid w:val="00945BBE"/>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45FD"/>
    <w:rsid w:val="00970724"/>
    <w:rsid w:val="00970E16"/>
    <w:rsid w:val="00973C7C"/>
    <w:rsid w:val="0097433A"/>
    <w:rsid w:val="00976BFC"/>
    <w:rsid w:val="00980778"/>
    <w:rsid w:val="00982A01"/>
    <w:rsid w:val="009839DA"/>
    <w:rsid w:val="00987D74"/>
    <w:rsid w:val="009907A5"/>
    <w:rsid w:val="009915E2"/>
    <w:rsid w:val="00992068"/>
    <w:rsid w:val="00993C9F"/>
    <w:rsid w:val="00995367"/>
    <w:rsid w:val="009960F8"/>
    <w:rsid w:val="00996318"/>
    <w:rsid w:val="00996A61"/>
    <w:rsid w:val="009A0622"/>
    <w:rsid w:val="009B1FD4"/>
    <w:rsid w:val="009B36D4"/>
    <w:rsid w:val="009B4D46"/>
    <w:rsid w:val="009B6373"/>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0E32"/>
    <w:rsid w:val="009E29EC"/>
    <w:rsid w:val="009E2B50"/>
    <w:rsid w:val="009E6985"/>
    <w:rsid w:val="009F5AED"/>
    <w:rsid w:val="009F5D77"/>
    <w:rsid w:val="009F6362"/>
    <w:rsid w:val="009F6424"/>
    <w:rsid w:val="009F6446"/>
    <w:rsid w:val="009F7425"/>
    <w:rsid w:val="00A003C8"/>
    <w:rsid w:val="00A00FA2"/>
    <w:rsid w:val="00A013F7"/>
    <w:rsid w:val="00A020D1"/>
    <w:rsid w:val="00A03C4D"/>
    <w:rsid w:val="00A05DAD"/>
    <w:rsid w:val="00A07966"/>
    <w:rsid w:val="00A1097E"/>
    <w:rsid w:val="00A1354D"/>
    <w:rsid w:val="00A13EA1"/>
    <w:rsid w:val="00A17A7E"/>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603A"/>
    <w:rsid w:val="00A77528"/>
    <w:rsid w:val="00A803A2"/>
    <w:rsid w:val="00A803AD"/>
    <w:rsid w:val="00A807CD"/>
    <w:rsid w:val="00A83FC8"/>
    <w:rsid w:val="00A84722"/>
    <w:rsid w:val="00A8586D"/>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6883"/>
    <w:rsid w:val="00AB79D6"/>
    <w:rsid w:val="00AB7C85"/>
    <w:rsid w:val="00AB7F4E"/>
    <w:rsid w:val="00AC2433"/>
    <w:rsid w:val="00AC29AA"/>
    <w:rsid w:val="00AC3153"/>
    <w:rsid w:val="00AC45E1"/>
    <w:rsid w:val="00AC561E"/>
    <w:rsid w:val="00AC6B1F"/>
    <w:rsid w:val="00AC7D6C"/>
    <w:rsid w:val="00AD4914"/>
    <w:rsid w:val="00AD4C1E"/>
    <w:rsid w:val="00AD51B8"/>
    <w:rsid w:val="00AD6F48"/>
    <w:rsid w:val="00AE1572"/>
    <w:rsid w:val="00AE1745"/>
    <w:rsid w:val="00AE2860"/>
    <w:rsid w:val="00AE3DE6"/>
    <w:rsid w:val="00AE3E14"/>
    <w:rsid w:val="00AE4086"/>
    <w:rsid w:val="00AE6042"/>
    <w:rsid w:val="00AF06B0"/>
    <w:rsid w:val="00AF50DB"/>
    <w:rsid w:val="00AF534C"/>
    <w:rsid w:val="00AF53DE"/>
    <w:rsid w:val="00AF6B97"/>
    <w:rsid w:val="00AF6F32"/>
    <w:rsid w:val="00B03E4C"/>
    <w:rsid w:val="00B047D7"/>
    <w:rsid w:val="00B05907"/>
    <w:rsid w:val="00B076DF"/>
    <w:rsid w:val="00B10B9E"/>
    <w:rsid w:val="00B11D3A"/>
    <w:rsid w:val="00B120DC"/>
    <w:rsid w:val="00B14A27"/>
    <w:rsid w:val="00B154DF"/>
    <w:rsid w:val="00B16414"/>
    <w:rsid w:val="00B21D17"/>
    <w:rsid w:val="00B260F0"/>
    <w:rsid w:val="00B346A0"/>
    <w:rsid w:val="00B37186"/>
    <w:rsid w:val="00B40355"/>
    <w:rsid w:val="00B40D18"/>
    <w:rsid w:val="00B4182A"/>
    <w:rsid w:val="00B428E9"/>
    <w:rsid w:val="00B4291D"/>
    <w:rsid w:val="00B45690"/>
    <w:rsid w:val="00B4587A"/>
    <w:rsid w:val="00B50A00"/>
    <w:rsid w:val="00B54CE7"/>
    <w:rsid w:val="00B56C0B"/>
    <w:rsid w:val="00B60CFB"/>
    <w:rsid w:val="00B61FFC"/>
    <w:rsid w:val="00B62E3E"/>
    <w:rsid w:val="00B63BDD"/>
    <w:rsid w:val="00B64338"/>
    <w:rsid w:val="00B6667F"/>
    <w:rsid w:val="00B66C79"/>
    <w:rsid w:val="00B6797F"/>
    <w:rsid w:val="00B72AB9"/>
    <w:rsid w:val="00B737D9"/>
    <w:rsid w:val="00B76C9D"/>
    <w:rsid w:val="00B773AD"/>
    <w:rsid w:val="00B80B5F"/>
    <w:rsid w:val="00B80CBD"/>
    <w:rsid w:val="00B80F63"/>
    <w:rsid w:val="00B8200C"/>
    <w:rsid w:val="00B8283F"/>
    <w:rsid w:val="00B850E9"/>
    <w:rsid w:val="00B85560"/>
    <w:rsid w:val="00B85BB3"/>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9EA"/>
    <w:rsid w:val="00BC4C7E"/>
    <w:rsid w:val="00BC5135"/>
    <w:rsid w:val="00BC590B"/>
    <w:rsid w:val="00BD0D56"/>
    <w:rsid w:val="00BD0DF2"/>
    <w:rsid w:val="00BD3166"/>
    <w:rsid w:val="00BD43AE"/>
    <w:rsid w:val="00BD48F4"/>
    <w:rsid w:val="00BE0F3C"/>
    <w:rsid w:val="00BE24AE"/>
    <w:rsid w:val="00BE2ADA"/>
    <w:rsid w:val="00BE4968"/>
    <w:rsid w:val="00BE5367"/>
    <w:rsid w:val="00BE55A4"/>
    <w:rsid w:val="00BE5CC5"/>
    <w:rsid w:val="00BF1F84"/>
    <w:rsid w:val="00BF35EB"/>
    <w:rsid w:val="00BF428F"/>
    <w:rsid w:val="00BF4415"/>
    <w:rsid w:val="00BF4B65"/>
    <w:rsid w:val="00BF604B"/>
    <w:rsid w:val="00BF65A3"/>
    <w:rsid w:val="00BF6659"/>
    <w:rsid w:val="00C02A25"/>
    <w:rsid w:val="00C02EE3"/>
    <w:rsid w:val="00C03D86"/>
    <w:rsid w:val="00C03E9C"/>
    <w:rsid w:val="00C04272"/>
    <w:rsid w:val="00C102A7"/>
    <w:rsid w:val="00C128C3"/>
    <w:rsid w:val="00C133B7"/>
    <w:rsid w:val="00C148E6"/>
    <w:rsid w:val="00C14FA8"/>
    <w:rsid w:val="00C1739C"/>
    <w:rsid w:val="00C20C06"/>
    <w:rsid w:val="00C20C82"/>
    <w:rsid w:val="00C22B56"/>
    <w:rsid w:val="00C24574"/>
    <w:rsid w:val="00C24A7F"/>
    <w:rsid w:val="00C32BBA"/>
    <w:rsid w:val="00C330A0"/>
    <w:rsid w:val="00C37A5D"/>
    <w:rsid w:val="00C37BB4"/>
    <w:rsid w:val="00C413D7"/>
    <w:rsid w:val="00C41657"/>
    <w:rsid w:val="00C42CC7"/>
    <w:rsid w:val="00C43F15"/>
    <w:rsid w:val="00C44964"/>
    <w:rsid w:val="00C45048"/>
    <w:rsid w:val="00C4585B"/>
    <w:rsid w:val="00C4586C"/>
    <w:rsid w:val="00C466FF"/>
    <w:rsid w:val="00C47CB0"/>
    <w:rsid w:val="00C53FAD"/>
    <w:rsid w:val="00C53FD4"/>
    <w:rsid w:val="00C54ECB"/>
    <w:rsid w:val="00C558B5"/>
    <w:rsid w:val="00C55CDE"/>
    <w:rsid w:val="00C56985"/>
    <w:rsid w:val="00C575B1"/>
    <w:rsid w:val="00C60156"/>
    <w:rsid w:val="00C610E6"/>
    <w:rsid w:val="00C6427C"/>
    <w:rsid w:val="00C642AC"/>
    <w:rsid w:val="00C65A21"/>
    <w:rsid w:val="00C667F4"/>
    <w:rsid w:val="00C700E4"/>
    <w:rsid w:val="00C708BF"/>
    <w:rsid w:val="00C72449"/>
    <w:rsid w:val="00C72701"/>
    <w:rsid w:val="00C7313A"/>
    <w:rsid w:val="00C7378B"/>
    <w:rsid w:val="00C76181"/>
    <w:rsid w:val="00C76CF3"/>
    <w:rsid w:val="00C77820"/>
    <w:rsid w:val="00C804A7"/>
    <w:rsid w:val="00C80A98"/>
    <w:rsid w:val="00C81BCF"/>
    <w:rsid w:val="00C83CB7"/>
    <w:rsid w:val="00C848AA"/>
    <w:rsid w:val="00C86CB1"/>
    <w:rsid w:val="00C870D1"/>
    <w:rsid w:val="00C90C8E"/>
    <w:rsid w:val="00C91D68"/>
    <w:rsid w:val="00C92A83"/>
    <w:rsid w:val="00C934A3"/>
    <w:rsid w:val="00C94910"/>
    <w:rsid w:val="00CA2163"/>
    <w:rsid w:val="00CA240A"/>
    <w:rsid w:val="00CA2530"/>
    <w:rsid w:val="00CA2E69"/>
    <w:rsid w:val="00CA354D"/>
    <w:rsid w:val="00CA4411"/>
    <w:rsid w:val="00CA7D3C"/>
    <w:rsid w:val="00CA7DF7"/>
    <w:rsid w:val="00CB495C"/>
    <w:rsid w:val="00CB55A4"/>
    <w:rsid w:val="00CB56B0"/>
    <w:rsid w:val="00CB6A19"/>
    <w:rsid w:val="00CB7D64"/>
    <w:rsid w:val="00CC0DDC"/>
    <w:rsid w:val="00CC3D71"/>
    <w:rsid w:val="00CC5611"/>
    <w:rsid w:val="00CD1A44"/>
    <w:rsid w:val="00CD1FF7"/>
    <w:rsid w:val="00CD2C39"/>
    <w:rsid w:val="00CD5ACF"/>
    <w:rsid w:val="00CE0966"/>
    <w:rsid w:val="00CE0C6C"/>
    <w:rsid w:val="00CE3D40"/>
    <w:rsid w:val="00CE678D"/>
    <w:rsid w:val="00CF0AD4"/>
    <w:rsid w:val="00CF0BF4"/>
    <w:rsid w:val="00CF103F"/>
    <w:rsid w:val="00CF3332"/>
    <w:rsid w:val="00CF440B"/>
    <w:rsid w:val="00CF501A"/>
    <w:rsid w:val="00CF7143"/>
    <w:rsid w:val="00CF78BE"/>
    <w:rsid w:val="00D020DC"/>
    <w:rsid w:val="00D02CD2"/>
    <w:rsid w:val="00D02CFF"/>
    <w:rsid w:val="00D05DE4"/>
    <w:rsid w:val="00D069EA"/>
    <w:rsid w:val="00D108DF"/>
    <w:rsid w:val="00D1119F"/>
    <w:rsid w:val="00D1397F"/>
    <w:rsid w:val="00D21C78"/>
    <w:rsid w:val="00D22C29"/>
    <w:rsid w:val="00D23198"/>
    <w:rsid w:val="00D263CF"/>
    <w:rsid w:val="00D26E98"/>
    <w:rsid w:val="00D27740"/>
    <w:rsid w:val="00D27DF2"/>
    <w:rsid w:val="00D30E95"/>
    <w:rsid w:val="00D32474"/>
    <w:rsid w:val="00D34472"/>
    <w:rsid w:val="00D37C28"/>
    <w:rsid w:val="00D42F1B"/>
    <w:rsid w:val="00D441FB"/>
    <w:rsid w:val="00D44E01"/>
    <w:rsid w:val="00D45B9F"/>
    <w:rsid w:val="00D46BF5"/>
    <w:rsid w:val="00D46DCC"/>
    <w:rsid w:val="00D47E12"/>
    <w:rsid w:val="00D516BB"/>
    <w:rsid w:val="00D557CC"/>
    <w:rsid w:val="00D55CF1"/>
    <w:rsid w:val="00D60C2E"/>
    <w:rsid w:val="00D60F01"/>
    <w:rsid w:val="00D62A60"/>
    <w:rsid w:val="00D63C19"/>
    <w:rsid w:val="00D67493"/>
    <w:rsid w:val="00D67D4D"/>
    <w:rsid w:val="00D726E4"/>
    <w:rsid w:val="00D80CC2"/>
    <w:rsid w:val="00D810DD"/>
    <w:rsid w:val="00D8137F"/>
    <w:rsid w:val="00D82390"/>
    <w:rsid w:val="00D82A1B"/>
    <w:rsid w:val="00D83B9C"/>
    <w:rsid w:val="00D84A15"/>
    <w:rsid w:val="00D8516A"/>
    <w:rsid w:val="00D86438"/>
    <w:rsid w:val="00D92D77"/>
    <w:rsid w:val="00D93D23"/>
    <w:rsid w:val="00D95353"/>
    <w:rsid w:val="00D9785C"/>
    <w:rsid w:val="00DA03EC"/>
    <w:rsid w:val="00DA3F1F"/>
    <w:rsid w:val="00DA61A6"/>
    <w:rsid w:val="00DA7F0A"/>
    <w:rsid w:val="00DC1DC9"/>
    <w:rsid w:val="00DC6BE2"/>
    <w:rsid w:val="00DC702A"/>
    <w:rsid w:val="00DD0181"/>
    <w:rsid w:val="00DD054C"/>
    <w:rsid w:val="00DD05EF"/>
    <w:rsid w:val="00DD4F99"/>
    <w:rsid w:val="00DD5352"/>
    <w:rsid w:val="00DD53A7"/>
    <w:rsid w:val="00DD7F99"/>
    <w:rsid w:val="00DE22A8"/>
    <w:rsid w:val="00DE71A2"/>
    <w:rsid w:val="00DF27D2"/>
    <w:rsid w:val="00DF2F91"/>
    <w:rsid w:val="00DF35F8"/>
    <w:rsid w:val="00DF3D67"/>
    <w:rsid w:val="00DF403E"/>
    <w:rsid w:val="00DF4348"/>
    <w:rsid w:val="00DF562F"/>
    <w:rsid w:val="00DF6BCA"/>
    <w:rsid w:val="00E00591"/>
    <w:rsid w:val="00E00A2C"/>
    <w:rsid w:val="00E00E0E"/>
    <w:rsid w:val="00E01FB6"/>
    <w:rsid w:val="00E02A04"/>
    <w:rsid w:val="00E037C3"/>
    <w:rsid w:val="00E0407D"/>
    <w:rsid w:val="00E047DC"/>
    <w:rsid w:val="00E0655B"/>
    <w:rsid w:val="00E10037"/>
    <w:rsid w:val="00E116C4"/>
    <w:rsid w:val="00E12058"/>
    <w:rsid w:val="00E14BDF"/>
    <w:rsid w:val="00E15560"/>
    <w:rsid w:val="00E1576C"/>
    <w:rsid w:val="00E15B4E"/>
    <w:rsid w:val="00E15E3A"/>
    <w:rsid w:val="00E2055C"/>
    <w:rsid w:val="00E20722"/>
    <w:rsid w:val="00E225A7"/>
    <w:rsid w:val="00E24628"/>
    <w:rsid w:val="00E30810"/>
    <w:rsid w:val="00E34D2E"/>
    <w:rsid w:val="00E34E20"/>
    <w:rsid w:val="00E364D4"/>
    <w:rsid w:val="00E366BE"/>
    <w:rsid w:val="00E4277C"/>
    <w:rsid w:val="00E43E75"/>
    <w:rsid w:val="00E44132"/>
    <w:rsid w:val="00E45CC8"/>
    <w:rsid w:val="00E5171C"/>
    <w:rsid w:val="00E52473"/>
    <w:rsid w:val="00E52693"/>
    <w:rsid w:val="00E54170"/>
    <w:rsid w:val="00E54570"/>
    <w:rsid w:val="00E56F6C"/>
    <w:rsid w:val="00E57890"/>
    <w:rsid w:val="00E608B1"/>
    <w:rsid w:val="00E62689"/>
    <w:rsid w:val="00E6342C"/>
    <w:rsid w:val="00E63B74"/>
    <w:rsid w:val="00E64249"/>
    <w:rsid w:val="00E65DB5"/>
    <w:rsid w:val="00E66A72"/>
    <w:rsid w:val="00E66D09"/>
    <w:rsid w:val="00E70730"/>
    <w:rsid w:val="00E70911"/>
    <w:rsid w:val="00E71CB1"/>
    <w:rsid w:val="00E71FBF"/>
    <w:rsid w:val="00E72351"/>
    <w:rsid w:val="00E724BE"/>
    <w:rsid w:val="00E73F8C"/>
    <w:rsid w:val="00E74876"/>
    <w:rsid w:val="00E75132"/>
    <w:rsid w:val="00E751F3"/>
    <w:rsid w:val="00E81853"/>
    <w:rsid w:val="00E81DE0"/>
    <w:rsid w:val="00E8426B"/>
    <w:rsid w:val="00E9125E"/>
    <w:rsid w:val="00E952B3"/>
    <w:rsid w:val="00E971EE"/>
    <w:rsid w:val="00E97978"/>
    <w:rsid w:val="00EA28A7"/>
    <w:rsid w:val="00EA67F9"/>
    <w:rsid w:val="00EA6C03"/>
    <w:rsid w:val="00EB19DE"/>
    <w:rsid w:val="00EB1D33"/>
    <w:rsid w:val="00EB3CBE"/>
    <w:rsid w:val="00EB7B4D"/>
    <w:rsid w:val="00EC070C"/>
    <w:rsid w:val="00EC0C29"/>
    <w:rsid w:val="00EC33C6"/>
    <w:rsid w:val="00EC52DB"/>
    <w:rsid w:val="00EC7201"/>
    <w:rsid w:val="00EC7484"/>
    <w:rsid w:val="00ED1358"/>
    <w:rsid w:val="00ED1782"/>
    <w:rsid w:val="00ED1AAF"/>
    <w:rsid w:val="00ED7E17"/>
    <w:rsid w:val="00EE19B0"/>
    <w:rsid w:val="00EE2C6A"/>
    <w:rsid w:val="00EE31DA"/>
    <w:rsid w:val="00EE472D"/>
    <w:rsid w:val="00EE5B85"/>
    <w:rsid w:val="00EF34AD"/>
    <w:rsid w:val="00EF4416"/>
    <w:rsid w:val="00EF6656"/>
    <w:rsid w:val="00EF6FDF"/>
    <w:rsid w:val="00F006DC"/>
    <w:rsid w:val="00F00A5C"/>
    <w:rsid w:val="00F02A36"/>
    <w:rsid w:val="00F0339C"/>
    <w:rsid w:val="00F04863"/>
    <w:rsid w:val="00F07FC1"/>
    <w:rsid w:val="00F113D3"/>
    <w:rsid w:val="00F1538F"/>
    <w:rsid w:val="00F20933"/>
    <w:rsid w:val="00F20FBF"/>
    <w:rsid w:val="00F22538"/>
    <w:rsid w:val="00F23475"/>
    <w:rsid w:val="00F24062"/>
    <w:rsid w:val="00F24598"/>
    <w:rsid w:val="00F247D1"/>
    <w:rsid w:val="00F25648"/>
    <w:rsid w:val="00F25FB9"/>
    <w:rsid w:val="00F261FC"/>
    <w:rsid w:val="00F2660B"/>
    <w:rsid w:val="00F27E16"/>
    <w:rsid w:val="00F31ACE"/>
    <w:rsid w:val="00F325DE"/>
    <w:rsid w:val="00F33907"/>
    <w:rsid w:val="00F355A1"/>
    <w:rsid w:val="00F40077"/>
    <w:rsid w:val="00F42398"/>
    <w:rsid w:val="00F42E94"/>
    <w:rsid w:val="00F46821"/>
    <w:rsid w:val="00F5037D"/>
    <w:rsid w:val="00F50881"/>
    <w:rsid w:val="00F5101B"/>
    <w:rsid w:val="00F52E0B"/>
    <w:rsid w:val="00F55A73"/>
    <w:rsid w:val="00F55AA7"/>
    <w:rsid w:val="00F56687"/>
    <w:rsid w:val="00F57D96"/>
    <w:rsid w:val="00F57FF4"/>
    <w:rsid w:val="00F61006"/>
    <w:rsid w:val="00F64602"/>
    <w:rsid w:val="00F64688"/>
    <w:rsid w:val="00F64756"/>
    <w:rsid w:val="00F6535C"/>
    <w:rsid w:val="00F65A3D"/>
    <w:rsid w:val="00F65BE0"/>
    <w:rsid w:val="00F65C6A"/>
    <w:rsid w:val="00F65DF3"/>
    <w:rsid w:val="00F6619F"/>
    <w:rsid w:val="00F66B11"/>
    <w:rsid w:val="00F707BB"/>
    <w:rsid w:val="00F7183B"/>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502D"/>
    <w:rsid w:val="00FC6E3D"/>
    <w:rsid w:val="00FD1232"/>
    <w:rsid w:val="00FD2E59"/>
    <w:rsid w:val="00FD3AB9"/>
    <w:rsid w:val="00FE00E1"/>
    <w:rsid w:val="00FE17C6"/>
    <w:rsid w:val="00FE2A16"/>
    <w:rsid w:val="00FE2EF4"/>
    <w:rsid w:val="00FE36D0"/>
    <w:rsid w:val="00FE4E01"/>
    <w:rsid w:val="00FE5DE3"/>
    <w:rsid w:val="00FF0CFE"/>
    <w:rsid w:val="00FF5971"/>
    <w:rsid w:val="00FF5E08"/>
    <w:rsid w:val="01043FD2"/>
    <w:rsid w:val="01077F8B"/>
    <w:rsid w:val="01094DFC"/>
    <w:rsid w:val="016E3F7B"/>
    <w:rsid w:val="01BD0E67"/>
    <w:rsid w:val="021C5238"/>
    <w:rsid w:val="022565D7"/>
    <w:rsid w:val="02295744"/>
    <w:rsid w:val="023B241D"/>
    <w:rsid w:val="02550065"/>
    <w:rsid w:val="0262776E"/>
    <w:rsid w:val="02A00B74"/>
    <w:rsid w:val="02A54050"/>
    <w:rsid w:val="02AB0C6D"/>
    <w:rsid w:val="02C11689"/>
    <w:rsid w:val="02C63400"/>
    <w:rsid w:val="02D14726"/>
    <w:rsid w:val="02E84EB5"/>
    <w:rsid w:val="03077DC9"/>
    <w:rsid w:val="03166846"/>
    <w:rsid w:val="034F1CDB"/>
    <w:rsid w:val="035045EC"/>
    <w:rsid w:val="03843D7B"/>
    <w:rsid w:val="039B41A1"/>
    <w:rsid w:val="039B64AD"/>
    <w:rsid w:val="03AF4EBA"/>
    <w:rsid w:val="03CD46F2"/>
    <w:rsid w:val="04334648"/>
    <w:rsid w:val="04B30477"/>
    <w:rsid w:val="04C66A00"/>
    <w:rsid w:val="04CE1517"/>
    <w:rsid w:val="051519C0"/>
    <w:rsid w:val="051A2205"/>
    <w:rsid w:val="05724E54"/>
    <w:rsid w:val="05867CC1"/>
    <w:rsid w:val="05A472E3"/>
    <w:rsid w:val="05A831C9"/>
    <w:rsid w:val="05CA5A84"/>
    <w:rsid w:val="05DF62DC"/>
    <w:rsid w:val="062F2EF5"/>
    <w:rsid w:val="06820187"/>
    <w:rsid w:val="068F2FB8"/>
    <w:rsid w:val="06AD14F9"/>
    <w:rsid w:val="06BA7DD4"/>
    <w:rsid w:val="06D131D5"/>
    <w:rsid w:val="074C6C1C"/>
    <w:rsid w:val="07571417"/>
    <w:rsid w:val="07596FB8"/>
    <w:rsid w:val="075D2248"/>
    <w:rsid w:val="0785488E"/>
    <w:rsid w:val="07983CA9"/>
    <w:rsid w:val="079E7AAE"/>
    <w:rsid w:val="07A34CE4"/>
    <w:rsid w:val="07AE76A7"/>
    <w:rsid w:val="07BC421E"/>
    <w:rsid w:val="07DD00E5"/>
    <w:rsid w:val="07DD693D"/>
    <w:rsid w:val="082735B6"/>
    <w:rsid w:val="082B31E0"/>
    <w:rsid w:val="083B1944"/>
    <w:rsid w:val="084675F8"/>
    <w:rsid w:val="085A5FE4"/>
    <w:rsid w:val="08653000"/>
    <w:rsid w:val="088C04E0"/>
    <w:rsid w:val="08AF3983"/>
    <w:rsid w:val="08B24849"/>
    <w:rsid w:val="08D74E31"/>
    <w:rsid w:val="09055DEA"/>
    <w:rsid w:val="091A3CC4"/>
    <w:rsid w:val="09215ED2"/>
    <w:rsid w:val="097D5049"/>
    <w:rsid w:val="097F23F1"/>
    <w:rsid w:val="09A152A9"/>
    <w:rsid w:val="0A147FC8"/>
    <w:rsid w:val="0A1E6157"/>
    <w:rsid w:val="0A257CDE"/>
    <w:rsid w:val="0A271E9C"/>
    <w:rsid w:val="0A2F6B2E"/>
    <w:rsid w:val="0A3B410D"/>
    <w:rsid w:val="0A5E3091"/>
    <w:rsid w:val="0A656BAF"/>
    <w:rsid w:val="0A8111FB"/>
    <w:rsid w:val="0A9222F3"/>
    <w:rsid w:val="0A9E26AB"/>
    <w:rsid w:val="0AB82A90"/>
    <w:rsid w:val="0B2076AE"/>
    <w:rsid w:val="0B2F5145"/>
    <w:rsid w:val="0B3F1216"/>
    <w:rsid w:val="0B615232"/>
    <w:rsid w:val="0B7B2399"/>
    <w:rsid w:val="0B902D5A"/>
    <w:rsid w:val="0BAA60A3"/>
    <w:rsid w:val="0BC975DA"/>
    <w:rsid w:val="0BCC1936"/>
    <w:rsid w:val="0BD82230"/>
    <w:rsid w:val="0BDD7260"/>
    <w:rsid w:val="0BEA5815"/>
    <w:rsid w:val="0C0F5FAC"/>
    <w:rsid w:val="0C3700D7"/>
    <w:rsid w:val="0C802224"/>
    <w:rsid w:val="0C8E1F27"/>
    <w:rsid w:val="0CC55440"/>
    <w:rsid w:val="0CD47803"/>
    <w:rsid w:val="0CF6012F"/>
    <w:rsid w:val="0D044CA6"/>
    <w:rsid w:val="0D097D80"/>
    <w:rsid w:val="0D0C4CBB"/>
    <w:rsid w:val="0D236B6F"/>
    <w:rsid w:val="0D280603"/>
    <w:rsid w:val="0D37127A"/>
    <w:rsid w:val="0D372CED"/>
    <w:rsid w:val="0D480021"/>
    <w:rsid w:val="0D510202"/>
    <w:rsid w:val="0D6C74CE"/>
    <w:rsid w:val="0D85494D"/>
    <w:rsid w:val="0D8E0DAD"/>
    <w:rsid w:val="0D965CD0"/>
    <w:rsid w:val="0D9D05CC"/>
    <w:rsid w:val="0DA03EF8"/>
    <w:rsid w:val="0DBC3812"/>
    <w:rsid w:val="0DCA6B34"/>
    <w:rsid w:val="0DD30820"/>
    <w:rsid w:val="0DE17862"/>
    <w:rsid w:val="0E3D1921"/>
    <w:rsid w:val="0E60214E"/>
    <w:rsid w:val="0EB917B7"/>
    <w:rsid w:val="0EB968D1"/>
    <w:rsid w:val="0EBB2F75"/>
    <w:rsid w:val="0ED346FB"/>
    <w:rsid w:val="0ED40090"/>
    <w:rsid w:val="0ED666A9"/>
    <w:rsid w:val="0EE27D3F"/>
    <w:rsid w:val="0EEC753A"/>
    <w:rsid w:val="0F007852"/>
    <w:rsid w:val="0F010EB3"/>
    <w:rsid w:val="0F0E64B1"/>
    <w:rsid w:val="0F331043"/>
    <w:rsid w:val="0F3773AB"/>
    <w:rsid w:val="0F5E61AF"/>
    <w:rsid w:val="0F6F14D6"/>
    <w:rsid w:val="0FA76BEC"/>
    <w:rsid w:val="0FD33306"/>
    <w:rsid w:val="0FE278F0"/>
    <w:rsid w:val="0FFF5A3B"/>
    <w:rsid w:val="100B6F86"/>
    <w:rsid w:val="1022440D"/>
    <w:rsid w:val="103134DA"/>
    <w:rsid w:val="10516417"/>
    <w:rsid w:val="105E37D6"/>
    <w:rsid w:val="105E5546"/>
    <w:rsid w:val="10641D4A"/>
    <w:rsid w:val="108361CE"/>
    <w:rsid w:val="108C3B35"/>
    <w:rsid w:val="108F3B03"/>
    <w:rsid w:val="10AD649E"/>
    <w:rsid w:val="10BD00CD"/>
    <w:rsid w:val="10C32CDF"/>
    <w:rsid w:val="10C74ADC"/>
    <w:rsid w:val="10D66802"/>
    <w:rsid w:val="10FA21CB"/>
    <w:rsid w:val="11092FC2"/>
    <w:rsid w:val="112062FB"/>
    <w:rsid w:val="1126742F"/>
    <w:rsid w:val="114121B6"/>
    <w:rsid w:val="115744DF"/>
    <w:rsid w:val="117548CB"/>
    <w:rsid w:val="11930609"/>
    <w:rsid w:val="11A40E08"/>
    <w:rsid w:val="11BF282F"/>
    <w:rsid w:val="120A3BFE"/>
    <w:rsid w:val="125C5CAA"/>
    <w:rsid w:val="125F62A7"/>
    <w:rsid w:val="127350EE"/>
    <w:rsid w:val="12A2009A"/>
    <w:rsid w:val="12A9026A"/>
    <w:rsid w:val="12B52C45"/>
    <w:rsid w:val="12BD01C5"/>
    <w:rsid w:val="12CA3244"/>
    <w:rsid w:val="12DA73CC"/>
    <w:rsid w:val="132F551B"/>
    <w:rsid w:val="135208F3"/>
    <w:rsid w:val="136555EA"/>
    <w:rsid w:val="13846CBE"/>
    <w:rsid w:val="139B138D"/>
    <w:rsid w:val="13AF6684"/>
    <w:rsid w:val="13B352A7"/>
    <w:rsid w:val="13E70AB8"/>
    <w:rsid w:val="140877DB"/>
    <w:rsid w:val="1409078E"/>
    <w:rsid w:val="142A195D"/>
    <w:rsid w:val="143843B3"/>
    <w:rsid w:val="144A3F6E"/>
    <w:rsid w:val="145052D3"/>
    <w:rsid w:val="145D5989"/>
    <w:rsid w:val="14867701"/>
    <w:rsid w:val="148768DF"/>
    <w:rsid w:val="14A80BEE"/>
    <w:rsid w:val="14AB39D3"/>
    <w:rsid w:val="14B0303B"/>
    <w:rsid w:val="14B24B15"/>
    <w:rsid w:val="14E45B22"/>
    <w:rsid w:val="14E70ACC"/>
    <w:rsid w:val="14F46921"/>
    <w:rsid w:val="152555CF"/>
    <w:rsid w:val="15666BD7"/>
    <w:rsid w:val="15B23975"/>
    <w:rsid w:val="15D3628B"/>
    <w:rsid w:val="16074A6C"/>
    <w:rsid w:val="160E6800"/>
    <w:rsid w:val="161456B7"/>
    <w:rsid w:val="162A71A0"/>
    <w:rsid w:val="16322ED2"/>
    <w:rsid w:val="164F3AC1"/>
    <w:rsid w:val="1655376F"/>
    <w:rsid w:val="16595303"/>
    <w:rsid w:val="166F5E69"/>
    <w:rsid w:val="16901D72"/>
    <w:rsid w:val="16943D38"/>
    <w:rsid w:val="16AB31AA"/>
    <w:rsid w:val="16EC1978"/>
    <w:rsid w:val="16FB60EC"/>
    <w:rsid w:val="176A29C9"/>
    <w:rsid w:val="177E13D2"/>
    <w:rsid w:val="17997818"/>
    <w:rsid w:val="179E7294"/>
    <w:rsid w:val="17AF4BB7"/>
    <w:rsid w:val="17BD59F3"/>
    <w:rsid w:val="17C97974"/>
    <w:rsid w:val="17D12A04"/>
    <w:rsid w:val="17DE2A59"/>
    <w:rsid w:val="18016CF6"/>
    <w:rsid w:val="180A340D"/>
    <w:rsid w:val="180E0BC7"/>
    <w:rsid w:val="18206081"/>
    <w:rsid w:val="18351385"/>
    <w:rsid w:val="184159A3"/>
    <w:rsid w:val="18585A2D"/>
    <w:rsid w:val="18704884"/>
    <w:rsid w:val="187B5766"/>
    <w:rsid w:val="18857B42"/>
    <w:rsid w:val="18913AEB"/>
    <w:rsid w:val="189339A6"/>
    <w:rsid w:val="189C1B5A"/>
    <w:rsid w:val="18A33AD9"/>
    <w:rsid w:val="18A8048D"/>
    <w:rsid w:val="18A90C0F"/>
    <w:rsid w:val="18BD7D11"/>
    <w:rsid w:val="18C64F24"/>
    <w:rsid w:val="18E41FD3"/>
    <w:rsid w:val="18E55642"/>
    <w:rsid w:val="18F16010"/>
    <w:rsid w:val="191454B1"/>
    <w:rsid w:val="19147361"/>
    <w:rsid w:val="193450CC"/>
    <w:rsid w:val="193A003A"/>
    <w:rsid w:val="194B1737"/>
    <w:rsid w:val="195202BC"/>
    <w:rsid w:val="199D74FC"/>
    <w:rsid w:val="19A953FA"/>
    <w:rsid w:val="19C448E7"/>
    <w:rsid w:val="19DB335E"/>
    <w:rsid w:val="19E967E8"/>
    <w:rsid w:val="19FD0BA4"/>
    <w:rsid w:val="1A3F2154"/>
    <w:rsid w:val="1A55046A"/>
    <w:rsid w:val="1A6F0FCD"/>
    <w:rsid w:val="1A890C3F"/>
    <w:rsid w:val="1A9B75F0"/>
    <w:rsid w:val="1A9F6918"/>
    <w:rsid w:val="1B0377D8"/>
    <w:rsid w:val="1B0E1FE6"/>
    <w:rsid w:val="1B2B79BB"/>
    <w:rsid w:val="1B3474C7"/>
    <w:rsid w:val="1B70071B"/>
    <w:rsid w:val="1BF12CEE"/>
    <w:rsid w:val="1C014778"/>
    <w:rsid w:val="1C046B7B"/>
    <w:rsid w:val="1C51578F"/>
    <w:rsid w:val="1C644670"/>
    <w:rsid w:val="1C7379EE"/>
    <w:rsid w:val="1CA27C2F"/>
    <w:rsid w:val="1CD3374E"/>
    <w:rsid w:val="1D033BD3"/>
    <w:rsid w:val="1D0A2A43"/>
    <w:rsid w:val="1D140E04"/>
    <w:rsid w:val="1D28042B"/>
    <w:rsid w:val="1D37064A"/>
    <w:rsid w:val="1D4519CC"/>
    <w:rsid w:val="1D5756E8"/>
    <w:rsid w:val="1D764A44"/>
    <w:rsid w:val="1D825208"/>
    <w:rsid w:val="1DAC4D54"/>
    <w:rsid w:val="1DBB4D34"/>
    <w:rsid w:val="1DDE6BCE"/>
    <w:rsid w:val="1DF84CE9"/>
    <w:rsid w:val="1E0C486A"/>
    <w:rsid w:val="1E0C7241"/>
    <w:rsid w:val="1E3625C1"/>
    <w:rsid w:val="1E364074"/>
    <w:rsid w:val="1E375DA9"/>
    <w:rsid w:val="1E4F0440"/>
    <w:rsid w:val="1E530BDB"/>
    <w:rsid w:val="1E537460"/>
    <w:rsid w:val="1E6F70C7"/>
    <w:rsid w:val="1E86183F"/>
    <w:rsid w:val="1EA35218"/>
    <w:rsid w:val="1ED43573"/>
    <w:rsid w:val="1ED72D44"/>
    <w:rsid w:val="1ED94D5E"/>
    <w:rsid w:val="1F065383"/>
    <w:rsid w:val="1F0E17B3"/>
    <w:rsid w:val="1F204CF2"/>
    <w:rsid w:val="1F30654E"/>
    <w:rsid w:val="1F391764"/>
    <w:rsid w:val="1F604CA7"/>
    <w:rsid w:val="1F754514"/>
    <w:rsid w:val="1FA03CB4"/>
    <w:rsid w:val="1FC3430F"/>
    <w:rsid w:val="200665E3"/>
    <w:rsid w:val="20093583"/>
    <w:rsid w:val="201D2562"/>
    <w:rsid w:val="201F0359"/>
    <w:rsid w:val="203A4DEF"/>
    <w:rsid w:val="20406AD6"/>
    <w:rsid w:val="20411648"/>
    <w:rsid w:val="204F6EED"/>
    <w:rsid w:val="206F3C3D"/>
    <w:rsid w:val="209854F7"/>
    <w:rsid w:val="20B21293"/>
    <w:rsid w:val="20B916FE"/>
    <w:rsid w:val="20BC20A9"/>
    <w:rsid w:val="20C052C8"/>
    <w:rsid w:val="20C10BC0"/>
    <w:rsid w:val="20C13853"/>
    <w:rsid w:val="20C6176E"/>
    <w:rsid w:val="20CE42AD"/>
    <w:rsid w:val="20E40A1A"/>
    <w:rsid w:val="20EF124C"/>
    <w:rsid w:val="20F75069"/>
    <w:rsid w:val="212517EA"/>
    <w:rsid w:val="213321F0"/>
    <w:rsid w:val="21500144"/>
    <w:rsid w:val="217538E0"/>
    <w:rsid w:val="21A72FE4"/>
    <w:rsid w:val="21D3576D"/>
    <w:rsid w:val="221F5DB9"/>
    <w:rsid w:val="223059F2"/>
    <w:rsid w:val="22410FB9"/>
    <w:rsid w:val="224953A8"/>
    <w:rsid w:val="224B41E9"/>
    <w:rsid w:val="22506CD8"/>
    <w:rsid w:val="225255C7"/>
    <w:rsid w:val="22560CE2"/>
    <w:rsid w:val="22D32A51"/>
    <w:rsid w:val="22E74746"/>
    <w:rsid w:val="230709DF"/>
    <w:rsid w:val="232912D5"/>
    <w:rsid w:val="23514331"/>
    <w:rsid w:val="2369597C"/>
    <w:rsid w:val="237B07B4"/>
    <w:rsid w:val="23841E9D"/>
    <w:rsid w:val="23921B1D"/>
    <w:rsid w:val="239316E2"/>
    <w:rsid w:val="239E3730"/>
    <w:rsid w:val="23C60E23"/>
    <w:rsid w:val="23C73602"/>
    <w:rsid w:val="23DA6927"/>
    <w:rsid w:val="23DD6330"/>
    <w:rsid w:val="24082D18"/>
    <w:rsid w:val="24265218"/>
    <w:rsid w:val="242F17F7"/>
    <w:rsid w:val="2465154E"/>
    <w:rsid w:val="24730DFA"/>
    <w:rsid w:val="247A7B99"/>
    <w:rsid w:val="247D67DF"/>
    <w:rsid w:val="249410E3"/>
    <w:rsid w:val="249A01F6"/>
    <w:rsid w:val="24CF2854"/>
    <w:rsid w:val="24F85D8A"/>
    <w:rsid w:val="25000540"/>
    <w:rsid w:val="25007195"/>
    <w:rsid w:val="251E2224"/>
    <w:rsid w:val="25AF5D47"/>
    <w:rsid w:val="25BA40D0"/>
    <w:rsid w:val="25C06B58"/>
    <w:rsid w:val="25C208F2"/>
    <w:rsid w:val="25D00086"/>
    <w:rsid w:val="25F76A7B"/>
    <w:rsid w:val="25FF52B3"/>
    <w:rsid w:val="26020877"/>
    <w:rsid w:val="26062E7D"/>
    <w:rsid w:val="260C1E8C"/>
    <w:rsid w:val="26260A19"/>
    <w:rsid w:val="263836C0"/>
    <w:rsid w:val="264131C9"/>
    <w:rsid w:val="266F6FA4"/>
    <w:rsid w:val="269B4A52"/>
    <w:rsid w:val="26AB7703"/>
    <w:rsid w:val="26AE79A5"/>
    <w:rsid w:val="26BA2373"/>
    <w:rsid w:val="26BB6F50"/>
    <w:rsid w:val="26C67ADC"/>
    <w:rsid w:val="26CB46B2"/>
    <w:rsid w:val="26D03514"/>
    <w:rsid w:val="26E31B9C"/>
    <w:rsid w:val="26EA7D02"/>
    <w:rsid w:val="26EC4367"/>
    <w:rsid w:val="26F425AD"/>
    <w:rsid w:val="270133EA"/>
    <w:rsid w:val="270D7B9D"/>
    <w:rsid w:val="273D76B8"/>
    <w:rsid w:val="27446739"/>
    <w:rsid w:val="274F0226"/>
    <w:rsid w:val="27572C0E"/>
    <w:rsid w:val="276C45DE"/>
    <w:rsid w:val="27927C1C"/>
    <w:rsid w:val="279D3022"/>
    <w:rsid w:val="27B376D9"/>
    <w:rsid w:val="27B555D6"/>
    <w:rsid w:val="27CE6E76"/>
    <w:rsid w:val="27D4216D"/>
    <w:rsid w:val="27E77A08"/>
    <w:rsid w:val="27EE0B45"/>
    <w:rsid w:val="27F67B21"/>
    <w:rsid w:val="27FE6C32"/>
    <w:rsid w:val="282F0783"/>
    <w:rsid w:val="287D138E"/>
    <w:rsid w:val="28AF3788"/>
    <w:rsid w:val="28B30358"/>
    <w:rsid w:val="28DD5ECB"/>
    <w:rsid w:val="29190067"/>
    <w:rsid w:val="295D1674"/>
    <w:rsid w:val="298A6EFA"/>
    <w:rsid w:val="29C5364C"/>
    <w:rsid w:val="29D32F58"/>
    <w:rsid w:val="2A070725"/>
    <w:rsid w:val="2A0909AC"/>
    <w:rsid w:val="2A135886"/>
    <w:rsid w:val="2A2E6778"/>
    <w:rsid w:val="2A367D1E"/>
    <w:rsid w:val="2A43210B"/>
    <w:rsid w:val="2A4D7C60"/>
    <w:rsid w:val="2A9526CD"/>
    <w:rsid w:val="2A977646"/>
    <w:rsid w:val="2AA15C89"/>
    <w:rsid w:val="2AB35519"/>
    <w:rsid w:val="2AF02286"/>
    <w:rsid w:val="2AFC38FF"/>
    <w:rsid w:val="2B406FCA"/>
    <w:rsid w:val="2B5865C3"/>
    <w:rsid w:val="2B6C342C"/>
    <w:rsid w:val="2B994ECF"/>
    <w:rsid w:val="2BB81245"/>
    <w:rsid w:val="2BC01A0C"/>
    <w:rsid w:val="2BD70AF6"/>
    <w:rsid w:val="2BFF2F9D"/>
    <w:rsid w:val="2C1652CC"/>
    <w:rsid w:val="2C247776"/>
    <w:rsid w:val="2C422445"/>
    <w:rsid w:val="2C4B5025"/>
    <w:rsid w:val="2CAA65D5"/>
    <w:rsid w:val="2CC80875"/>
    <w:rsid w:val="2CD5079A"/>
    <w:rsid w:val="2CDF537D"/>
    <w:rsid w:val="2D0D5E7D"/>
    <w:rsid w:val="2D3273A8"/>
    <w:rsid w:val="2D505D72"/>
    <w:rsid w:val="2D5B3C3D"/>
    <w:rsid w:val="2D817ECF"/>
    <w:rsid w:val="2DC26316"/>
    <w:rsid w:val="2DC73414"/>
    <w:rsid w:val="2DCD5688"/>
    <w:rsid w:val="2DEC5C73"/>
    <w:rsid w:val="2E1736D3"/>
    <w:rsid w:val="2E3151A3"/>
    <w:rsid w:val="2E3D7BBC"/>
    <w:rsid w:val="2E451152"/>
    <w:rsid w:val="2E7D440A"/>
    <w:rsid w:val="2E882220"/>
    <w:rsid w:val="2E9C78FF"/>
    <w:rsid w:val="2EAD65C1"/>
    <w:rsid w:val="2EE61626"/>
    <w:rsid w:val="2EE74355"/>
    <w:rsid w:val="2EE81169"/>
    <w:rsid w:val="2EE96F61"/>
    <w:rsid w:val="2EF84CB5"/>
    <w:rsid w:val="2F2E711A"/>
    <w:rsid w:val="2F4C3DF4"/>
    <w:rsid w:val="2F4D7680"/>
    <w:rsid w:val="2F5F4909"/>
    <w:rsid w:val="2F630DB9"/>
    <w:rsid w:val="2F677E6B"/>
    <w:rsid w:val="2F6C17CC"/>
    <w:rsid w:val="2F72791D"/>
    <w:rsid w:val="2F744C10"/>
    <w:rsid w:val="2F7D4783"/>
    <w:rsid w:val="2F8C3FB8"/>
    <w:rsid w:val="2F98435A"/>
    <w:rsid w:val="2FEE736F"/>
    <w:rsid w:val="301238E4"/>
    <w:rsid w:val="301661BE"/>
    <w:rsid w:val="301A1F5B"/>
    <w:rsid w:val="301C1804"/>
    <w:rsid w:val="30257E46"/>
    <w:rsid w:val="302E3628"/>
    <w:rsid w:val="30584038"/>
    <w:rsid w:val="306A5A90"/>
    <w:rsid w:val="307D46D3"/>
    <w:rsid w:val="308B2E9E"/>
    <w:rsid w:val="30BF67A1"/>
    <w:rsid w:val="30CC32F6"/>
    <w:rsid w:val="31077706"/>
    <w:rsid w:val="31244B24"/>
    <w:rsid w:val="31481E9A"/>
    <w:rsid w:val="314C58E4"/>
    <w:rsid w:val="31AE57E0"/>
    <w:rsid w:val="31B438D0"/>
    <w:rsid w:val="31DE2C3F"/>
    <w:rsid w:val="31E70596"/>
    <w:rsid w:val="31E73075"/>
    <w:rsid w:val="31EF4496"/>
    <w:rsid w:val="31F119B7"/>
    <w:rsid w:val="32111A0F"/>
    <w:rsid w:val="3241227D"/>
    <w:rsid w:val="32675D5E"/>
    <w:rsid w:val="32760D79"/>
    <w:rsid w:val="328338F6"/>
    <w:rsid w:val="328A2035"/>
    <w:rsid w:val="32953590"/>
    <w:rsid w:val="32A625D5"/>
    <w:rsid w:val="32E366A4"/>
    <w:rsid w:val="330F7267"/>
    <w:rsid w:val="331C1CFF"/>
    <w:rsid w:val="33394594"/>
    <w:rsid w:val="333B77EE"/>
    <w:rsid w:val="334B0A24"/>
    <w:rsid w:val="334D5A74"/>
    <w:rsid w:val="335C43AF"/>
    <w:rsid w:val="337035C7"/>
    <w:rsid w:val="33A06BD3"/>
    <w:rsid w:val="33A07622"/>
    <w:rsid w:val="33A353E4"/>
    <w:rsid w:val="33DB33C0"/>
    <w:rsid w:val="340B3F1D"/>
    <w:rsid w:val="342B4E82"/>
    <w:rsid w:val="344A08D4"/>
    <w:rsid w:val="34663D96"/>
    <w:rsid w:val="346A05B5"/>
    <w:rsid w:val="347B6C27"/>
    <w:rsid w:val="3491338C"/>
    <w:rsid w:val="34A26C7D"/>
    <w:rsid w:val="34F34B87"/>
    <w:rsid w:val="34FD5A5B"/>
    <w:rsid w:val="35466A7C"/>
    <w:rsid w:val="354E5556"/>
    <w:rsid w:val="35BD68FD"/>
    <w:rsid w:val="35C166F6"/>
    <w:rsid w:val="35DB3FD1"/>
    <w:rsid w:val="35EF1EEB"/>
    <w:rsid w:val="35F70E47"/>
    <w:rsid w:val="362E5EC3"/>
    <w:rsid w:val="363051BE"/>
    <w:rsid w:val="3636782F"/>
    <w:rsid w:val="366C4FE4"/>
    <w:rsid w:val="368D33D9"/>
    <w:rsid w:val="369B15B1"/>
    <w:rsid w:val="369B5330"/>
    <w:rsid w:val="36A0412A"/>
    <w:rsid w:val="36E16A06"/>
    <w:rsid w:val="370A1B5E"/>
    <w:rsid w:val="371C5BC1"/>
    <w:rsid w:val="372605F3"/>
    <w:rsid w:val="375D0339"/>
    <w:rsid w:val="376B224D"/>
    <w:rsid w:val="377D1ACE"/>
    <w:rsid w:val="379042D7"/>
    <w:rsid w:val="37AC775F"/>
    <w:rsid w:val="380673E6"/>
    <w:rsid w:val="380C3DCE"/>
    <w:rsid w:val="3844339E"/>
    <w:rsid w:val="387E181C"/>
    <w:rsid w:val="387F3B7E"/>
    <w:rsid w:val="38887AE7"/>
    <w:rsid w:val="38977D13"/>
    <w:rsid w:val="389A7136"/>
    <w:rsid w:val="390D6156"/>
    <w:rsid w:val="39521C95"/>
    <w:rsid w:val="397F2532"/>
    <w:rsid w:val="399862A6"/>
    <w:rsid w:val="39A45EE9"/>
    <w:rsid w:val="39C41BF8"/>
    <w:rsid w:val="39E723A5"/>
    <w:rsid w:val="39E923B2"/>
    <w:rsid w:val="3A075CD0"/>
    <w:rsid w:val="3A0D2241"/>
    <w:rsid w:val="3A503D41"/>
    <w:rsid w:val="3A6D24A0"/>
    <w:rsid w:val="3A7138A1"/>
    <w:rsid w:val="3A76206A"/>
    <w:rsid w:val="3A7D686F"/>
    <w:rsid w:val="3A981920"/>
    <w:rsid w:val="3A997E1E"/>
    <w:rsid w:val="3AAF6656"/>
    <w:rsid w:val="3AF2181B"/>
    <w:rsid w:val="3B1146BE"/>
    <w:rsid w:val="3B512010"/>
    <w:rsid w:val="3B5968F8"/>
    <w:rsid w:val="3B5B264A"/>
    <w:rsid w:val="3BB37EB0"/>
    <w:rsid w:val="3BCB63EA"/>
    <w:rsid w:val="3BD46F8A"/>
    <w:rsid w:val="3C5D4260"/>
    <w:rsid w:val="3CF13CE0"/>
    <w:rsid w:val="3D177B24"/>
    <w:rsid w:val="3D1F11AD"/>
    <w:rsid w:val="3D363DDD"/>
    <w:rsid w:val="3D381736"/>
    <w:rsid w:val="3D46799D"/>
    <w:rsid w:val="3D4B5E38"/>
    <w:rsid w:val="3D6A7DBE"/>
    <w:rsid w:val="3D6F7357"/>
    <w:rsid w:val="3D866A6B"/>
    <w:rsid w:val="3DAD4462"/>
    <w:rsid w:val="3DCD4296"/>
    <w:rsid w:val="3DE649C9"/>
    <w:rsid w:val="3DFD0814"/>
    <w:rsid w:val="3E1B0792"/>
    <w:rsid w:val="3E1E20B8"/>
    <w:rsid w:val="3E231C35"/>
    <w:rsid w:val="3E27038C"/>
    <w:rsid w:val="3E365333"/>
    <w:rsid w:val="3E490524"/>
    <w:rsid w:val="3E550192"/>
    <w:rsid w:val="3E5F357E"/>
    <w:rsid w:val="3E6A486B"/>
    <w:rsid w:val="3EBA716B"/>
    <w:rsid w:val="3ED4362D"/>
    <w:rsid w:val="3EED4163"/>
    <w:rsid w:val="3F5B31CD"/>
    <w:rsid w:val="3F624EAF"/>
    <w:rsid w:val="3F7678B6"/>
    <w:rsid w:val="3FB87CB9"/>
    <w:rsid w:val="3FC435D8"/>
    <w:rsid w:val="3FE52294"/>
    <w:rsid w:val="40133747"/>
    <w:rsid w:val="4025459D"/>
    <w:rsid w:val="40335997"/>
    <w:rsid w:val="40785820"/>
    <w:rsid w:val="40833C2B"/>
    <w:rsid w:val="409337A4"/>
    <w:rsid w:val="40963EF4"/>
    <w:rsid w:val="40BD018E"/>
    <w:rsid w:val="40CE2F5A"/>
    <w:rsid w:val="40E71B8C"/>
    <w:rsid w:val="41110B19"/>
    <w:rsid w:val="411A0F2B"/>
    <w:rsid w:val="41380163"/>
    <w:rsid w:val="41493E69"/>
    <w:rsid w:val="415D493A"/>
    <w:rsid w:val="41675555"/>
    <w:rsid w:val="416C488A"/>
    <w:rsid w:val="41737E7D"/>
    <w:rsid w:val="41781A91"/>
    <w:rsid w:val="417A15C5"/>
    <w:rsid w:val="41A46D0C"/>
    <w:rsid w:val="41C9652F"/>
    <w:rsid w:val="41F464AC"/>
    <w:rsid w:val="41F724C7"/>
    <w:rsid w:val="420D4826"/>
    <w:rsid w:val="421A72A0"/>
    <w:rsid w:val="42233225"/>
    <w:rsid w:val="422D46C5"/>
    <w:rsid w:val="42401A76"/>
    <w:rsid w:val="424A0813"/>
    <w:rsid w:val="42503497"/>
    <w:rsid w:val="42712309"/>
    <w:rsid w:val="42814892"/>
    <w:rsid w:val="428D066E"/>
    <w:rsid w:val="4296309B"/>
    <w:rsid w:val="42A26FE9"/>
    <w:rsid w:val="42D376E6"/>
    <w:rsid w:val="42F753AA"/>
    <w:rsid w:val="42F843F0"/>
    <w:rsid w:val="4313114E"/>
    <w:rsid w:val="432F0967"/>
    <w:rsid w:val="434D5A2E"/>
    <w:rsid w:val="435E612A"/>
    <w:rsid w:val="437F4FB0"/>
    <w:rsid w:val="43971D79"/>
    <w:rsid w:val="43D70798"/>
    <w:rsid w:val="44006444"/>
    <w:rsid w:val="440943FD"/>
    <w:rsid w:val="441F0342"/>
    <w:rsid w:val="442D7DCA"/>
    <w:rsid w:val="444B30CE"/>
    <w:rsid w:val="44646BD0"/>
    <w:rsid w:val="446E4778"/>
    <w:rsid w:val="44733EEE"/>
    <w:rsid w:val="44B81091"/>
    <w:rsid w:val="44DB1B3F"/>
    <w:rsid w:val="44E12A03"/>
    <w:rsid w:val="44FB2A3C"/>
    <w:rsid w:val="45354370"/>
    <w:rsid w:val="454C75D9"/>
    <w:rsid w:val="45852166"/>
    <w:rsid w:val="459C73EE"/>
    <w:rsid w:val="45BE3194"/>
    <w:rsid w:val="45C5567F"/>
    <w:rsid w:val="45CA2D84"/>
    <w:rsid w:val="45CD2A7E"/>
    <w:rsid w:val="45E91B46"/>
    <w:rsid w:val="45FE6017"/>
    <w:rsid w:val="46277B57"/>
    <w:rsid w:val="462A6127"/>
    <w:rsid w:val="46317064"/>
    <w:rsid w:val="464067A4"/>
    <w:rsid w:val="46524545"/>
    <w:rsid w:val="46680D27"/>
    <w:rsid w:val="467173B1"/>
    <w:rsid w:val="46846F96"/>
    <w:rsid w:val="46A56252"/>
    <w:rsid w:val="46DE129A"/>
    <w:rsid w:val="46E56408"/>
    <w:rsid w:val="46EC7BD1"/>
    <w:rsid w:val="47024E75"/>
    <w:rsid w:val="470E7D16"/>
    <w:rsid w:val="472B1EBE"/>
    <w:rsid w:val="473B10A6"/>
    <w:rsid w:val="475B0897"/>
    <w:rsid w:val="47A109DC"/>
    <w:rsid w:val="47A421AA"/>
    <w:rsid w:val="47B72F0E"/>
    <w:rsid w:val="47BD258E"/>
    <w:rsid w:val="47BE651E"/>
    <w:rsid w:val="47EA5D53"/>
    <w:rsid w:val="4800222D"/>
    <w:rsid w:val="482A16C7"/>
    <w:rsid w:val="48392DE1"/>
    <w:rsid w:val="484B14DB"/>
    <w:rsid w:val="48704CE1"/>
    <w:rsid w:val="488F0019"/>
    <w:rsid w:val="48A0447E"/>
    <w:rsid w:val="48AD1A27"/>
    <w:rsid w:val="48B64D9E"/>
    <w:rsid w:val="48BE2951"/>
    <w:rsid w:val="48C80B89"/>
    <w:rsid w:val="48DA63E2"/>
    <w:rsid w:val="49074DCC"/>
    <w:rsid w:val="49180D14"/>
    <w:rsid w:val="49211320"/>
    <w:rsid w:val="49225755"/>
    <w:rsid w:val="494D4B72"/>
    <w:rsid w:val="49763CBE"/>
    <w:rsid w:val="497B74D5"/>
    <w:rsid w:val="497D4BD7"/>
    <w:rsid w:val="49967B9F"/>
    <w:rsid w:val="499E664C"/>
    <w:rsid w:val="49AA7EDD"/>
    <w:rsid w:val="49BD7CE8"/>
    <w:rsid w:val="49CA5E62"/>
    <w:rsid w:val="49D309B1"/>
    <w:rsid w:val="4A135FC5"/>
    <w:rsid w:val="4A236B83"/>
    <w:rsid w:val="4A4241C0"/>
    <w:rsid w:val="4A652DA2"/>
    <w:rsid w:val="4A816416"/>
    <w:rsid w:val="4A916AA2"/>
    <w:rsid w:val="4A94106F"/>
    <w:rsid w:val="4AA748F6"/>
    <w:rsid w:val="4AD9119F"/>
    <w:rsid w:val="4ADF2F20"/>
    <w:rsid w:val="4B0C5448"/>
    <w:rsid w:val="4B1C3765"/>
    <w:rsid w:val="4B3E2BB4"/>
    <w:rsid w:val="4B515C1D"/>
    <w:rsid w:val="4B532A7C"/>
    <w:rsid w:val="4B602A67"/>
    <w:rsid w:val="4B661BFC"/>
    <w:rsid w:val="4B8456CC"/>
    <w:rsid w:val="4B9F7E7D"/>
    <w:rsid w:val="4BDC3CFF"/>
    <w:rsid w:val="4BE47170"/>
    <w:rsid w:val="4C0446F8"/>
    <w:rsid w:val="4C165C47"/>
    <w:rsid w:val="4C1F422E"/>
    <w:rsid w:val="4C27167D"/>
    <w:rsid w:val="4C394762"/>
    <w:rsid w:val="4C4135E7"/>
    <w:rsid w:val="4C522E82"/>
    <w:rsid w:val="4C534572"/>
    <w:rsid w:val="4C5E44E0"/>
    <w:rsid w:val="4C6406A8"/>
    <w:rsid w:val="4C81659A"/>
    <w:rsid w:val="4C852041"/>
    <w:rsid w:val="4C9037DE"/>
    <w:rsid w:val="4CA37B25"/>
    <w:rsid w:val="4CA724D4"/>
    <w:rsid w:val="4CDF3448"/>
    <w:rsid w:val="4CE21880"/>
    <w:rsid w:val="4CF16144"/>
    <w:rsid w:val="4CFF1709"/>
    <w:rsid w:val="4D324DFF"/>
    <w:rsid w:val="4D4B5395"/>
    <w:rsid w:val="4D4D1033"/>
    <w:rsid w:val="4D645EB6"/>
    <w:rsid w:val="4D6E0713"/>
    <w:rsid w:val="4D734A0A"/>
    <w:rsid w:val="4D7B3196"/>
    <w:rsid w:val="4D8F0C92"/>
    <w:rsid w:val="4DB97D27"/>
    <w:rsid w:val="4DBD3050"/>
    <w:rsid w:val="4DC50B4D"/>
    <w:rsid w:val="4DC90101"/>
    <w:rsid w:val="4DCA521C"/>
    <w:rsid w:val="4DE71A2E"/>
    <w:rsid w:val="4E513FE1"/>
    <w:rsid w:val="4E526174"/>
    <w:rsid w:val="4E581DF7"/>
    <w:rsid w:val="4E69487C"/>
    <w:rsid w:val="4E8006F2"/>
    <w:rsid w:val="4ED50B6F"/>
    <w:rsid w:val="4EE01147"/>
    <w:rsid w:val="4EFA3180"/>
    <w:rsid w:val="4EFA32ED"/>
    <w:rsid w:val="4EFF0DA9"/>
    <w:rsid w:val="4F070039"/>
    <w:rsid w:val="4F45467E"/>
    <w:rsid w:val="4F574D37"/>
    <w:rsid w:val="4F6F50F7"/>
    <w:rsid w:val="4F8812DE"/>
    <w:rsid w:val="4F9F4EDF"/>
    <w:rsid w:val="4FB809BD"/>
    <w:rsid w:val="4FE12BFE"/>
    <w:rsid w:val="5017744A"/>
    <w:rsid w:val="501B4CC4"/>
    <w:rsid w:val="502812EC"/>
    <w:rsid w:val="507D05A2"/>
    <w:rsid w:val="5080748A"/>
    <w:rsid w:val="50861BAC"/>
    <w:rsid w:val="50C50FF7"/>
    <w:rsid w:val="50D64F30"/>
    <w:rsid w:val="50D92AAC"/>
    <w:rsid w:val="51146DAC"/>
    <w:rsid w:val="511C113C"/>
    <w:rsid w:val="5124551A"/>
    <w:rsid w:val="512B7DF7"/>
    <w:rsid w:val="51482ED4"/>
    <w:rsid w:val="517778AB"/>
    <w:rsid w:val="519945F1"/>
    <w:rsid w:val="519B68F6"/>
    <w:rsid w:val="51A30C8D"/>
    <w:rsid w:val="51E52B01"/>
    <w:rsid w:val="51E77346"/>
    <w:rsid w:val="51F4510A"/>
    <w:rsid w:val="51FB6747"/>
    <w:rsid w:val="522759A1"/>
    <w:rsid w:val="52474208"/>
    <w:rsid w:val="524F6628"/>
    <w:rsid w:val="5258086F"/>
    <w:rsid w:val="527C1825"/>
    <w:rsid w:val="52AA4E3B"/>
    <w:rsid w:val="52CF5448"/>
    <w:rsid w:val="52D515AE"/>
    <w:rsid w:val="52FC6814"/>
    <w:rsid w:val="530A0456"/>
    <w:rsid w:val="530A2210"/>
    <w:rsid w:val="53505510"/>
    <w:rsid w:val="536E442C"/>
    <w:rsid w:val="53796A53"/>
    <w:rsid w:val="53B9285B"/>
    <w:rsid w:val="53D714BF"/>
    <w:rsid w:val="53E30294"/>
    <w:rsid w:val="53E945F1"/>
    <w:rsid w:val="53F6405C"/>
    <w:rsid w:val="53F7039A"/>
    <w:rsid w:val="540E1B64"/>
    <w:rsid w:val="541B0D8F"/>
    <w:rsid w:val="544B02D5"/>
    <w:rsid w:val="544B69D3"/>
    <w:rsid w:val="545A3748"/>
    <w:rsid w:val="545F25B5"/>
    <w:rsid w:val="547071FD"/>
    <w:rsid w:val="54965680"/>
    <w:rsid w:val="54AB00FE"/>
    <w:rsid w:val="54B05059"/>
    <w:rsid w:val="54C77CB3"/>
    <w:rsid w:val="54D25252"/>
    <w:rsid w:val="54DA0385"/>
    <w:rsid w:val="54E1548A"/>
    <w:rsid w:val="54E73A6D"/>
    <w:rsid w:val="54FB3311"/>
    <w:rsid w:val="5502486C"/>
    <w:rsid w:val="55547FC9"/>
    <w:rsid w:val="557562E2"/>
    <w:rsid w:val="559A204B"/>
    <w:rsid w:val="559C7B1A"/>
    <w:rsid w:val="559F22AA"/>
    <w:rsid w:val="55BA07BC"/>
    <w:rsid w:val="55BC7421"/>
    <w:rsid w:val="55C97308"/>
    <w:rsid w:val="560D6954"/>
    <w:rsid w:val="565B4232"/>
    <w:rsid w:val="5668199F"/>
    <w:rsid w:val="566E4383"/>
    <w:rsid w:val="56770B6D"/>
    <w:rsid w:val="56875839"/>
    <w:rsid w:val="56A33509"/>
    <w:rsid w:val="56B84096"/>
    <w:rsid w:val="56E8636E"/>
    <w:rsid w:val="57256DD7"/>
    <w:rsid w:val="57387C2A"/>
    <w:rsid w:val="57521E9D"/>
    <w:rsid w:val="5754340A"/>
    <w:rsid w:val="576F7A0E"/>
    <w:rsid w:val="578B4277"/>
    <w:rsid w:val="57C1317B"/>
    <w:rsid w:val="57D30052"/>
    <w:rsid w:val="57FB35C0"/>
    <w:rsid w:val="580B70E3"/>
    <w:rsid w:val="580E5687"/>
    <w:rsid w:val="58645D46"/>
    <w:rsid w:val="586F5384"/>
    <w:rsid w:val="587F1BCC"/>
    <w:rsid w:val="58AC1893"/>
    <w:rsid w:val="58CE7FD6"/>
    <w:rsid w:val="58D5415C"/>
    <w:rsid w:val="58D95AF4"/>
    <w:rsid w:val="59076F05"/>
    <w:rsid w:val="592D6B00"/>
    <w:rsid w:val="5937123F"/>
    <w:rsid w:val="59577A2E"/>
    <w:rsid w:val="595A6234"/>
    <w:rsid w:val="598E65D8"/>
    <w:rsid w:val="5993600B"/>
    <w:rsid w:val="599C48B6"/>
    <w:rsid w:val="59CF57D7"/>
    <w:rsid w:val="59D35E0D"/>
    <w:rsid w:val="59DF50A3"/>
    <w:rsid w:val="59E16930"/>
    <w:rsid w:val="5A0A3946"/>
    <w:rsid w:val="5A524D54"/>
    <w:rsid w:val="5A7662F5"/>
    <w:rsid w:val="5A777252"/>
    <w:rsid w:val="5A7C72F6"/>
    <w:rsid w:val="5AB37439"/>
    <w:rsid w:val="5AD53C3E"/>
    <w:rsid w:val="5B040106"/>
    <w:rsid w:val="5B122F61"/>
    <w:rsid w:val="5B1A6E77"/>
    <w:rsid w:val="5B1D6BA5"/>
    <w:rsid w:val="5B277452"/>
    <w:rsid w:val="5B470B23"/>
    <w:rsid w:val="5B6352C2"/>
    <w:rsid w:val="5B7258BF"/>
    <w:rsid w:val="5B7560A5"/>
    <w:rsid w:val="5B80012D"/>
    <w:rsid w:val="5BCF1A89"/>
    <w:rsid w:val="5BF5665E"/>
    <w:rsid w:val="5C210C28"/>
    <w:rsid w:val="5C211993"/>
    <w:rsid w:val="5C3B78C2"/>
    <w:rsid w:val="5C6A5D17"/>
    <w:rsid w:val="5C6D67A6"/>
    <w:rsid w:val="5C6E20CE"/>
    <w:rsid w:val="5C88304F"/>
    <w:rsid w:val="5CCA1645"/>
    <w:rsid w:val="5CCA6D92"/>
    <w:rsid w:val="5CE75880"/>
    <w:rsid w:val="5D1D0EDF"/>
    <w:rsid w:val="5D402545"/>
    <w:rsid w:val="5D4767CF"/>
    <w:rsid w:val="5D5326C9"/>
    <w:rsid w:val="5D57595E"/>
    <w:rsid w:val="5D886DB9"/>
    <w:rsid w:val="5D934C4C"/>
    <w:rsid w:val="5DFA0869"/>
    <w:rsid w:val="5DFF5EAF"/>
    <w:rsid w:val="5E273D28"/>
    <w:rsid w:val="5E2757A5"/>
    <w:rsid w:val="5E3A68BF"/>
    <w:rsid w:val="5E4B2CAD"/>
    <w:rsid w:val="5E58331F"/>
    <w:rsid w:val="5E6E214A"/>
    <w:rsid w:val="5E790FE3"/>
    <w:rsid w:val="5E7E62D4"/>
    <w:rsid w:val="5E80279B"/>
    <w:rsid w:val="5E82683F"/>
    <w:rsid w:val="5EDF43F0"/>
    <w:rsid w:val="5EE70D08"/>
    <w:rsid w:val="5EF35685"/>
    <w:rsid w:val="5EF76161"/>
    <w:rsid w:val="5F292FEA"/>
    <w:rsid w:val="5F2B3FCB"/>
    <w:rsid w:val="5F35384D"/>
    <w:rsid w:val="5F381EBF"/>
    <w:rsid w:val="5F4727E8"/>
    <w:rsid w:val="5F5D5212"/>
    <w:rsid w:val="5F62233B"/>
    <w:rsid w:val="5F6E3810"/>
    <w:rsid w:val="5F7D0C9E"/>
    <w:rsid w:val="5F7F083D"/>
    <w:rsid w:val="5F8F5279"/>
    <w:rsid w:val="600F294B"/>
    <w:rsid w:val="603A0BE1"/>
    <w:rsid w:val="605D61F6"/>
    <w:rsid w:val="60603BDB"/>
    <w:rsid w:val="60820014"/>
    <w:rsid w:val="608E4471"/>
    <w:rsid w:val="60BC6AAA"/>
    <w:rsid w:val="60C3255D"/>
    <w:rsid w:val="60C73A53"/>
    <w:rsid w:val="60CA1011"/>
    <w:rsid w:val="60D93D16"/>
    <w:rsid w:val="610E59FC"/>
    <w:rsid w:val="6117665B"/>
    <w:rsid w:val="61536C9F"/>
    <w:rsid w:val="616F7F20"/>
    <w:rsid w:val="61826F13"/>
    <w:rsid w:val="61890632"/>
    <w:rsid w:val="61A34D8F"/>
    <w:rsid w:val="61B00430"/>
    <w:rsid w:val="61D23A71"/>
    <w:rsid w:val="61FA6FDE"/>
    <w:rsid w:val="624A2CBD"/>
    <w:rsid w:val="625C0823"/>
    <w:rsid w:val="627128B7"/>
    <w:rsid w:val="627772CD"/>
    <w:rsid w:val="628D16B7"/>
    <w:rsid w:val="62993FEF"/>
    <w:rsid w:val="629A3582"/>
    <w:rsid w:val="62A17599"/>
    <w:rsid w:val="62B31E5F"/>
    <w:rsid w:val="62BD22A4"/>
    <w:rsid w:val="631457E6"/>
    <w:rsid w:val="637227FD"/>
    <w:rsid w:val="638A28CA"/>
    <w:rsid w:val="638C4421"/>
    <w:rsid w:val="63C12483"/>
    <w:rsid w:val="63D273B6"/>
    <w:rsid w:val="63DB018B"/>
    <w:rsid w:val="640A4709"/>
    <w:rsid w:val="640D1C0E"/>
    <w:rsid w:val="64373F9A"/>
    <w:rsid w:val="64865C23"/>
    <w:rsid w:val="64AF773C"/>
    <w:rsid w:val="64B14E17"/>
    <w:rsid w:val="64B37F46"/>
    <w:rsid w:val="64EC142C"/>
    <w:rsid w:val="64FA0419"/>
    <w:rsid w:val="64FE77E7"/>
    <w:rsid w:val="65247CEE"/>
    <w:rsid w:val="654B7B10"/>
    <w:rsid w:val="65776701"/>
    <w:rsid w:val="65A66044"/>
    <w:rsid w:val="65B40423"/>
    <w:rsid w:val="65C33F94"/>
    <w:rsid w:val="65C5364C"/>
    <w:rsid w:val="65CA3632"/>
    <w:rsid w:val="65CE5C1C"/>
    <w:rsid w:val="65D6326C"/>
    <w:rsid w:val="65DE1169"/>
    <w:rsid w:val="65E3062C"/>
    <w:rsid w:val="65EF66F5"/>
    <w:rsid w:val="65FF25CD"/>
    <w:rsid w:val="6619195E"/>
    <w:rsid w:val="66394CEF"/>
    <w:rsid w:val="66513899"/>
    <w:rsid w:val="66526A94"/>
    <w:rsid w:val="665E5620"/>
    <w:rsid w:val="667B5985"/>
    <w:rsid w:val="66886D3E"/>
    <w:rsid w:val="668D0128"/>
    <w:rsid w:val="66957FE0"/>
    <w:rsid w:val="66E31C89"/>
    <w:rsid w:val="66E84FB8"/>
    <w:rsid w:val="670311B5"/>
    <w:rsid w:val="670759DA"/>
    <w:rsid w:val="671D3414"/>
    <w:rsid w:val="67654384"/>
    <w:rsid w:val="67801966"/>
    <w:rsid w:val="67C250DB"/>
    <w:rsid w:val="67C719BF"/>
    <w:rsid w:val="67E33984"/>
    <w:rsid w:val="67E638BA"/>
    <w:rsid w:val="67F727E5"/>
    <w:rsid w:val="681A6701"/>
    <w:rsid w:val="681E7E98"/>
    <w:rsid w:val="68244C38"/>
    <w:rsid w:val="68317FA2"/>
    <w:rsid w:val="68433D22"/>
    <w:rsid w:val="684F554F"/>
    <w:rsid w:val="685D3CE1"/>
    <w:rsid w:val="687A6138"/>
    <w:rsid w:val="68BD7B59"/>
    <w:rsid w:val="68BE6B85"/>
    <w:rsid w:val="68CD60A9"/>
    <w:rsid w:val="68D737CF"/>
    <w:rsid w:val="690728F4"/>
    <w:rsid w:val="690D63B9"/>
    <w:rsid w:val="691D0E4B"/>
    <w:rsid w:val="699C36A9"/>
    <w:rsid w:val="69A25057"/>
    <w:rsid w:val="69B35CFD"/>
    <w:rsid w:val="69C72D2C"/>
    <w:rsid w:val="69D0342A"/>
    <w:rsid w:val="69ED20E3"/>
    <w:rsid w:val="69FE5EB5"/>
    <w:rsid w:val="6A4C6F44"/>
    <w:rsid w:val="6A524477"/>
    <w:rsid w:val="6A610A72"/>
    <w:rsid w:val="6A757475"/>
    <w:rsid w:val="6A7D0F31"/>
    <w:rsid w:val="6A8D194E"/>
    <w:rsid w:val="6A907FA9"/>
    <w:rsid w:val="6A942CEB"/>
    <w:rsid w:val="6A971E9C"/>
    <w:rsid w:val="6AA600E6"/>
    <w:rsid w:val="6B0E374A"/>
    <w:rsid w:val="6B384D0F"/>
    <w:rsid w:val="6B466F96"/>
    <w:rsid w:val="6B8E1764"/>
    <w:rsid w:val="6BB45667"/>
    <w:rsid w:val="6BEF1C71"/>
    <w:rsid w:val="6BF43DAE"/>
    <w:rsid w:val="6C097A45"/>
    <w:rsid w:val="6C0A1524"/>
    <w:rsid w:val="6C11334B"/>
    <w:rsid w:val="6C210829"/>
    <w:rsid w:val="6C2B128B"/>
    <w:rsid w:val="6C365C8D"/>
    <w:rsid w:val="6C420B3B"/>
    <w:rsid w:val="6C437AC0"/>
    <w:rsid w:val="6C481CFE"/>
    <w:rsid w:val="6C6A22E7"/>
    <w:rsid w:val="6C940DE9"/>
    <w:rsid w:val="6C9F0FB7"/>
    <w:rsid w:val="6CC50DEB"/>
    <w:rsid w:val="6CCA4917"/>
    <w:rsid w:val="6CD90DF2"/>
    <w:rsid w:val="6CE71C7F"/>
    <w:rsid w:val="6CEC7715"/>
    <w:rsid w:val="6CFD333D"/>
    <w:rsid w:val="6D0074C2"/>
    <w:rsid w:val="6D5A6549"/>
    <w:rsid w:val="6D68500A"/>
    <w:rsid w:val="6D737DC2"/>
    <w:rsid w:val="6D836A06"/>
    <w:rsid w:val="6DD741E1"/>
    <w:rsid w:val="6DF272BB"/>
    <w:rsid w:val="6DF93781"/>
    <w:rsid w:val="6E0F0353"/>
    <w:rsid w:val="6E297482"/>
    <w:rsid w:val="6E3E1CB7"/>
    <w:rsid w:val="6E576405"/>
    <w:rsid w:val="6E651B7B"/>
    <w:rsid w:val="6E6A678B"/>
    <w:rsid w:val="6E6B6AB4"/>
    <w:rsid w:val="6E6D2DDD"/>
    <w:rsid w:val="6E8166B1"/>
    <w:rsid w:val="6E8C154A"/>
    <w:rsid w:val="6EA3599A"/>
    <w:rsid w:val="6EA65556"/>
    <w:rsid w:val="6EC46F4D"/>
    <w:rsid w:val="6EC5031E"/>
    <w:rsid w:val="6EC85176"/>
    <w:rsid w:val="6EE103F9"/>
    <w:rsid w:val="6EF34DE2"/>
    <w:rsid w:val="6EFB6EE5"/>
    <w:rsid w:val="6F0F2B21"/>
    <w:rsid w:val="6F170C20"/>
    <w:rsid w:val="6F460A78"/>
    <w:rsid w:val="6F5A044B"/>
    <w:rsid w:val="6F6445EC"/>
    <w:rsid w:val="6F726A39"/>
    <w:rsid w:val="6FAC0CAC"/>
    <w:rsid w:val="6FBC5B60"/>
    <w:rsid w:val="6FE4151B"/>
    <w:rsid w:val="6FE67327"/>
    <w:rsid w:val="702F0AEB"/>
    <w:rsid w:val="70412575"/>
    <w:rsid w:val="705714AF"/>
    <w:rsid w:val="7073070C"/>
    <w:rsid w:val="708A7B90"/>
    <w:rsid w:val="708D478E"/>
    <w:rsid w:val="70B56B96"/>
    <w:rsid w:val="70EC71C4"/>
    <w:rsid w:val="71000C38"/>
    <w:rsid w:val="710E76B5"/>
    <w:rsid w:val="71200CC8"/>
    <w:rsid w:val="71353526"/>
    <w:rsid w:val="71354283"/>
    <w:rsid w:val="71375276"/>
    <w:rsid w:val="71565CAA"/>
    <w:rsid w:val="71A87072"/>
    <w:rsid w:val="71D37876"/>
    <w:rsid w:val="71F54E14"/>
    <w:rsid w:val="72026F0F"/>
    <w:rsid w:val="722A0A98"/>
    <w:rsid w:val="726926CB"/>
    <w:rsid w:val="72743EF1"/>
    <w:rsid w:val="72A2713F"/>
    <w:rsid w:val="72B24706"/>
    <w:rsid w:val="72F82D34"/>
    <w:rsid w:val="730E6CC2"/>
    <w:rsid w:val="732A7615"/>
    <w:rsid w:val="73441629"/>
    <w:rsid w:val="734701DA"/>
    <w:rsid w:val="734D2750"/>
    <w:rsid w:val="73573288"/>
    <w:rsid w:val="73640869"/>
    <w:rsid w:val="73ED23FC"/>
    <w:rsid w:val="740F3F67"/>
    <w:rsid w:val="74196555"/>
    <w:rsid w:val="74253EFB"/>
    <w:rsid w:val="742A1D4E"/>
    <w:rsid w:val="743B2B34"/>
    <w:rsid w:val="745610CF"/>
    <w:rsid w:val="747763B3"/>
    <w:rsid w:val="74A451CE"/>
    <w:rsid w:val="74B743B0"/>
    <w:rsid w:val="74BE2785"/>
    <w:rsid w:val="74D66E36"/>
    <w:rsid w:val="74DD0F40"/>
    <w:rsid w:val="74E37195"/>
    <w:rsid w:val="74EE7573"/>
    <w:rsid w:val="75053B5B"/>
    <w:rsid w:val="751B2412"/>
    <w:rsid w:val="752F10E0"/>
    <w:rsid w:val="75531AC1"/>
    <w:rsid w:val="75595D39"/>
    <w:rsid w:val="75607F8B"/>
    <w:rsid w:val="756459A1"/>
    <w:rsid w:val="758A2D65"/>
    <w:rsid w:val="75910793"/>
    <w:rsid w:val="759735ED"/>
    <w:rsid w:val="75EB6A66"/>
    <w:rsid w:val="760D05CC"/>
    <w:rsid w:val="762F44DE"/>
    <w:rsid w:val="76577DF8"/>
    <w:rsid w:val="765A14EB"/>
    <w:rsid w:val="76781084"/>
    <w:rsid w:val="769A568B"/>
    <w:rsid w:val="76A52F20"/>
    <w:rsid w:val="76CA59B7"/>
    <w:rsid w:val="770A70C9"/>
    <w:rsid w:val="77171345"/>
    <w:rsid w:val="771B1130"/>
    <w:rsid w:val="772266F6"/>
    <w:rsid w:val="77430C5C"/>
    <w:rsid w:val="778B55B2"/>
    <w:rsid w:val="77C474C4"/>
    <w:rsid w:val="77C54214"/>
    <w:rsid w:val="77E97738"/>
    <w:rsid w:val="77FF25A7"/>
    <w:rsid w:val="780920CC"/>
    <w:rsid w:val="78257B20"/>
    <w:rsid w:val="783C595B"/>
    <w:rsid w:val="785240FF"/>
    <w:rsid w:val="78597A7D"/>
    <w:rsid w:val="785B444C"/>
    <w:rsid w:val="787644AE"/>
    <w:rsid w:val="78C1278B"/>
    <w:rsid w:val="78E223B0"/>
    <w:rsid w:val="790A663F"/>
    <w:rsid w:val="79495B41"/>
    <w:rsid w:val="796B69C3"/>
    <w:rsid w:val="79A627E7"/>
    <w:rsid w:val="79A63308"/>
    <w:rsid w:val="79A63ED5"/>
    <w:rsid w:val="79C04BDF"/>
    <w:rsid w:val="79D52EB8"/>
    <w:rsid w:val="79DB2944"/>
    <w:rsid w:val="79DB7B36"/>
    <w:rsid w:val="79E40E3E"/>
    <w:rsid w:val="7A0D320B"/>
    <w:rsid w:val="7A312ED2"/>
    <w:rsid w:val="7A354A01"/>
    <w:rsid w:val="7A393068"/>
    <w:rsid w:val="7A5909A6"/>
    <w:rsid w:val="7A653898"/>
    <w:rsid w:val="7A705F52"/>
    <w:rsid w:val="7A7F0E1B"/>
    <w:rsid w:val="7A9F76E5"/>
    <w:rsid w:val="7AB33D29"/>
    <w:rsid w:val="7AEC0F4D"/>
    <w:rsid w:val="7AEE1478"/>
    <w:rsid w:val="7B0750FF"/>
    <w:rsid w:val="7B094D4B"/>
    <w:rsid w:val="7B095694"/>
    <w:rsid w:val="7B2578D4"/>
    <w:rsid w:val="7B2F4473"/>
    <w:rsid w:val="7B3B7DFB"/>
    <w:rsid w:val="7B6427F8"/>
    <w:rsid w:val="7BAB1BB8"/>
    <w:rsid w:val="7BCE2189"/>
    <w:rsid w:val="7BD2462A"/>
    <w:rsid w:val="7BEE25A1"/>
    <w:rsid w:val="7BF15CC6"/>
    <w:rsid w:val="7BFC3455"/>
    <w:rsid w:val="7C325DEB"/>
    <w:rsid w:val="7C50265B"/>
    <w:rsid w:val="7C6B62FB"/>
    <w:rsid w:val="7C701A52"/>
    <w:rsid w:val="7C817A61"/>
    <w:rsid w:val="7CA92A41"/>
    <w:rsid w:val="7CAB6A60"/>
    <w:rsid w:val="7CAC15ED"/>
    <w:rsid w:val="7CDB047A"/>
    <w:rsid w:val="7CF36E42"/>
    <w:rsid w:val="7D0A3A9E"/>
    <w:rsid w:val="7D175B84"/>
    <w:rsid w:val="7D2A0D82"/>
    <w:rsid w:val="7D2A1463"/>
    <w:rsid w:val="7D335E9D"/>
    <w:rsid w:val="7D42542A"/>
    <w:rsid w:val="7D464816"/>
    <w:rsid w:val="7D472330"/>
    <w:rsid w:val="7D53467F"/>
    <w:rsid w:val="7D5629C9"/>
    <w:rsid w:val="7D6236F7"/>
    <w:rsid w:val="7D6D1A1C"/>
    <w:rsid w:val="7D822542"/>
    <w:rsid w:val="7D865190"/>
    <w:rsid w:val="7D984B7B"/>
    <w:rsid w:val="7DA30753"/>
    <w:rsid w:val="7DD150C8"/>
    <w:rsid w:val="7DED7354"/>
    <w:rsid w:val="7DF1722D"/>
    <w:rsid w:val="7E103726"/>
    <w:rsid w:val="7E220DBA"/>
    <w:rsid w:val="7E781014"/>
    <w:rsid w:val="7EA85BF5"/>
    <w:rsid w:val="7EAE77A1"/>
    <w:rsid w:val="7EB26512"/>
    <w:rsid w:val="7EC6458D"/>
    <w:rsid w:val="7ED5117B"/>
    <w:rsid w:val="7EED06B0"/>
    <w:rsid w:val="7F01010B"/>
    <w:rsid w:val="7F112F00"/>
    <w:rsid w:val="7F5C75F1"/>
    <w:rsid w:val="7F6977AB"/>
    <w:rsid w:val="7F7E5A2A"/>
    <w:rsid w:val="7FB81C9C"/>
    <w:rsid w:val="7FDD5B41"/>
    <w:rsid w:val="7FEC7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semiHidden="0" w:name="Normal Indent"/>
    <w:lsdException w:uiPriority="99" w:name="footnote text"/>
    <w:lsdException w:qFormat="1" w:unhideWhenUsed="0" w:uiPriority="99" w:semiHidden="0" w:name="annotation text"/>
    <w:lsdException w:qFormat="1" w:unhideWhenUsed="0" w:uiPriority="0" w:name="header"/>
    <w:lsdException w:qFormat="1" w:unhideWhenUsed="0" w:uiPriority="0" w:name="footer"/>
    <w:lsdException w:qFormat="1" w:unhideWhenUsed="0" w:uiPriority="0" w:name="index heading"/>
    <w:lsdException w:qFormat="1"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rPr>
      <w:b w:val="0"/>
      <w:sz w:val="20"/>
    </w:rPr>
  </w:style>
  <w:style w:type="paragraph" w:styleId="9">
    <w:name w:val="heading 7"/>
    <w:basedOn w:val="8"/>
    <w:next w:val="1"/>
    <w:qFormat/>
    <w:uiPriority w:val="0"/>
    <w:pPr>
      <w:numPr>
        <w:ilvl w:val="6"/>
      </w:numPr>
      <w:outlineLvl w:val="6"/>
    </w:pPr>
    <w:rPr>
      <w:b w:val="0"/>
      <w:sz w:val="20"/>
    </w:r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6">
    <w:name w:val="Default Paragraph Font"/>
    <w:semiHidden/>
    <w:unhideWhenUsed/>
    <w:qFormat/>
    <w:uiPriority w:val="1"/>
  </w:style>
  <w:style w:type="table" w:default="1" w:styleId="4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annotation subject"/>
    <w:basedOn w:val="13"/>
    <w:next w:val="13"/>
    <w:qFormat/>
    <w:uiPriority w:val="0"/>
    <w:rPr>
      <w:b/>
      <w:bCs/>
    </w:rPr>
  </w:style>
  <w:style w:type="paragraph" w:styleId="13">
    <w:name w:val="annotation text"/>
    <w:basedOn w:val="1"/>
    <w:link w:val="110"/>
    <w:qFormat/>
    <w:uiPriority w:val="99"/>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GB" w:eastAsia="ja-JP" w:bidi="ar-SA"/>
    </w:rPr>
  </w:style>
  <w:style w:type="paragraph" w:styleId="21">
    <w:name w:val="Normal Indent"/>
    <w:basedOn w:val="1"/>
    <w:unhideWhenUsed/>
    <w:qFormat/>
    <w:uiPriority w:val="99"/>
    <w:pPr>
      <w:ind w:firstLine="420" w:firstLineChars="200"/>
    </w:pPr>
  </w:style>
  <w:style w:type="paragraph" w:styleId="22">
    <w:name w:val="caption"/>
    <w:basedOn w:val="1"/>
    <w:next w:val="1"/>
    <w:link w:val="111"/>
    <w:unhideWhenUsed/>
    <w:qFormat/>
    <w:uiPriority w:val="99"/>
    <w:rPr>
      <w:b/>
      <w:bCs/>
    </w:rPr>
  </w:style>
  <w:style w:type="paragraph" w:styleId="23">
    <w:name w:val="Document Map"/>
    <w:basedOn w:val="1"/>
    <w:semiHidden/>
    <w:qFormat/>
    <w:uiPriority w:val="0"/>
    <w:rPr>
      <w:rFonts w:ascii="Tahoma" w:hAnsi="Tahoma" w:cs="Tahoma"/>
      <w:sz w:val="16"/>
      <w:szCs w:val="16"/>
    </w:rPr>
  </w:style>
  <w:style w:type="paragraph" w:styleId="24">
    <w:name w:val="Body Text"/>
    <w:basedOn w:val="1"/>
    <w:link w:val="95"/>
    <w:semiHidden/>
    <w:qFormat/>
    <w:uiPriority w:val="0"/>
    <w:pPr>
      <w:spacing w:after="120"/>
    </w:pPr>
  </w:style>
  <w:style w:type="paragraph" w:styleId="25">
    <w:name w:val="Plain Text"/>
    <w:basedOn w:val="1"/>
    <w:semiHidden/>
    <w:qFormat/>
    <w:uiPriority w:val="0"/>
    <w:pPr>
      <w:overflowPunct/>
      <w:autoSpaceDE/>
      <w:autoSpaceDN/>
      <w:adjustRightInd/>
    </w:pPr>
    <w:rPr>
      <w:rFonts w:ascii="Courier New" w:hAnsi="Courier New"/>
      <w:color w:val="auto"/>
      <w:lang w:val="nb-NO" w:eastAsia="en-US"/>
    </w:rPr>
  </w:style>
  <w:style w:type="paragraph" w:styleId="26">
    <w:name w:val="toc 8"/>
    <w:basedOn w:val="20"/>
    <w:next w:val="1"/>
    <w:semiHidden/>
    <w:qFormat/>
    <w:uiPriority w:val="0"/>
    <w:pPr>
      <w:spacing w:before="180"/>
      <w:ind w:left="2693" w:hanging="2693"/>
    </w:pPr>
    <w:rPr>
      <w:b/>
    </w:rPr>
  </w:style>
  <w:style w:type="paragraph" w:styleId="27">
    <w:name w:val="Balloon Text"/>
    <w:basedOn w:val="1"/>
    <w:qFormat/>
    <w:uiPriority w:val="0"/>
    <w:pPr>
      <w:spacing w:after="0"/>
    </w:pPr>
    <w:rPr>
      <w:rFonts w:ascii="Tahoma" w:hAnsi="Tahoma" w:cs="Tahoma"/>
      <w:sz w:val="16"/>
      <w:szCs w:val="16"/>
    </w:rPr>
  </w:style>
  <w:style w:type="paragraph" w:styleId="28">
    <w:name w:val="footer"/>
    <w:basedOn w:val="1"/>
    <w:semiHidden/>
    <w:qFormat/>
    <w:uiPriority w:val="0"/>
    <w:pPr>
      <w:tabs>
        <w:tab w:val="center" w:pos="4153"/>
        <w:tab w:val="right" w:pos="8306"/>
      </w:tabs>
    </w:pPr>
  </w:style>
  <w:style w:type="paragraph" w:styleId="29">
    <w:name w:val="header"/>
    <w:basedOn w:val="1"/>
    <w:semiHidden/>
    <w:qFormat/>
    <w:uiPriority w:val="0"/>
    <w:pPr>
      <w:tabs>
        <w:tab w:val="center" w:pos="4153"/>
        <w:tab w:val="right" w:pos="8306"/>
      </w:tabs>
    </w:pPr>
  </w:style>
  <w:style w:type="paragraph" w:styleId="30">
    <w:name w:val="index heading"/>
    <w:basedOn w:val="1"/>
    <w:next w:val="1"/>
    <w:semiHidden/>
    <w:qFormat/>
    <w:uiPriority w:val="0"/>
    <w:pPr>
      <w:pBdr>
        <w:top w:val="single" w:color="auto" w:sz="12" w:space="0"/>
      </w:pBdr>
      <w:overflowPunct/>
      <w:autoSpaceDE/>
      <w:autoSpaceDN/>
      <w:adjustRightInd/>
      <w:spacing w:before="360" w:after="240"/>
    </w:pPr>
    <w:rPr>
      <w:b/>
      <w:i/>
      <w:color w:val="auto"/>
      <w:sz w:val="26"/>
      <w:lang w:eastAsia="en-US"/>
    </w:rPr>
  </w:style>
  <w:style w:type="paragraph" w:styleId="31">
    <w:name w:val="table of figures"/>
    <w:basedOn w:val="1"/>
    <w:next w:val="1"/>
    <w:unhideWhenUsed/>
    <w:qFormat/>
    <w:uiPriority w:val="99"/>
    <w:pPr>
      <w:spacing w:after="0"/>
    </w:pPr>
  </w:style>
  <w:style w:type="paragraph" w:styleId="32">
    <w:name w:val="toc 9"/>
    <w:basedOn w:val="26"/>
    <w:next w:val="1"/>
    <w:semiHidden/>
    <w:qFormat/>
    <w:uiPriority w:val="0"/>
    <w:pPr>
      <w:ind w:left="1418" w:hanging="1418"/>
    </w:pPr>
  </w:style>
  <w:style w:type="paragraph" w:styleId="33">
    <w:name w:val="Normal (Web)"/>
    <w:basedOn w:val="1"/>
    <w:unhideWhenUsed/>
    <w:qFormat/>
    <w:uiPriority w:val="0"/>
    <w:pPr>
      <w:overflowPunct/>
      <w:autoSpaceDE/>
      <w:autoSpaceDN/>
      <w:adjustRightInd/>
      <w:spacing w:before="100" w:beforeAutospacing="1" w:after="100" w:afterAutospacing="1"/>
    </w:pPr>
    <w:rPr>
      <w:color w:val="auto"/>
      <w:sz w:val="24"/>
      <w:szCs w:val="24"/>
      <w:lang w:val="en-US" w:eastAsia="en-US"/>
    </w:rPr>
  </w:style>
  <w:style w:type="paragraph" w:styleId="34">
    <w:name w:val="index 1"/>
    <w:basedOn w:val="1"/>
    <w:next w:val="1"/>
    <w:semiHidden/>
    <w:qFormat/>
    <w:uiPriority w:val="0"/>
    <w:pPr>
      <w:ind w:left="200" w:hanging="200"/>
    </w:pPr>
  </w:style>
  <w:style w:type="paragraph" w:styleId="35">
    <w:name w:val="Title"/>
    <w:basedOn w:val="1"/>
    <w:link w:val="96"/>
    <w:qFormat/>
    <w:uiPriority w:val="0"/>
    <w:pPr>
      <w:spacing w:after="120"/>
      <w:jc w:val="center"/>
    </w:pPr>
    <w:rPr>
      <w:rFonts w:ascii="Arial" w:hAnsi="Arial" w:eastAsia="MS Mincho"/>
      <w:b/>
      <w:color w:val="auto"/>
      <w:sz w:val="24"/>
      <w:lang w:val="de-DE" w:eastAsia="en-US"/>
    </w:rPr>
  </w:style>
  <w:style w:type="character" w:styleId="37">
    <w:name w:val="page number"/>
    <w:basedOn w:val="36"/>
    <w:semiHidden/>
    <w:qFormat/>
    <w:uiPriority w:val="0"/>
  </w:style>
  <w:style w:type="character" w:styleId="38">
    <w:name w:val="Hyperlink"/>
    <w:qFormat/>
    <w:uiPriority w:val="99"/>
    <w:rPr>
      <w:color w:val="0000FF"/>
      <w:u w:val="single"/>
    </w:rPr>
  </w:style>
  <w:style w:type="character" w:styleId="39">
    <w:name w:val="annotation reference"/>
    <w:semiHidden/>
    <w:qFormat/>
    <w:uiPriority w:val="99"/>
    <w:rPr>
      <w:sz w:val="16"/>
      <w:szCs w:val="16"/>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GB" w:eastAsia="ja-JP" w:bidi="ar-SA"/>
    </w:rPr>
  </w:style>
  <w:style w:type="paragraph" w:customStyle="1" w:styleId="44">
    <w:name w:val="ZC"/>
    <w:qFormat/>
    <w:uiPriority w:val="0"/>
    <w:pPr>
      <w:overflowPunct w:val="0"/>
      <w:autoSpaceDE w:val="0"/>
      <w:autoSpaceDN w:val="0"/>
      <w:adjustRightInd w:val="0"/>
      <w:spacing w:after="160" w:line="360" w:lineRule="atLeast"/>
      <w:jc w:val="center"/>
      <w:textAlignment w:val="baseline"/>
    </w:pPr>
    <w:rPr>
      <w:rFonts w:ascii="Arial" w:hAnsi="Arial" w:eastAsia="宋体" w:cs="Times New Roman"/>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98"/>
    <w:qFormat/>
    <w:uiPriority w:val="0"/>
    <w:rPr>
      <w:b/>
    </w:rPr>
  </w:style>
  <w:style w:type="paragraph" w:customStyle="1" w:styleId="50">
    <w:name w:val="TAC"/>
    <w:basedOn w:val="51"/>
    <w:link w:val="94"/>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TAJ"/>
    <w:basedOn w:val="1"/>
    <w:qFormat/>
    <w:uiPriority w:val="0"/>
    <w:pPr>
      <w:keepNext/>
      <w:keepLines/>
      <w:textAlignment w:val="baseline"/>
    </w:pPr>
    <w:rPr>
      <w:rFonts w:eastAsia="Times New Roman"/>
      <w:lang w:eastAsia="en-US"/>
    </w:rPr>
  </w:style>
  <w:style w:type="paragraph" w:customStyle="1" w:styleId="53">
    <w:name w:val="NO"/>
    <w:basedOn w:val="1"/>
    <w:qFormat/>
    <w:uiPriority w:val="0"/>
    <w:pPr>
      <w:keepLines/>
      <w:ind w:left="1135" w:hanging="851"/>
      <w:textAlignment w:val="baseline"/>
    </w:pPr>
    <w:rPr>
      <w:rFonts w:eastAsia="Times New Roman"/>
    </w:rPr>
  </w:style>
  <w:style w:type="paragraph" w:customStyle="1" w:styleId="54">
    <w:name w:val="HO"/>
    <w:basedOn w:val="1"/>
    <w:qFormat/>
    <w:uiPriority w:val="0"/>
    <w:pPr>
      <w:jc w:val="right"/>
      <w:textAlignment w:val="baseline"/>
    </w:pPr>
    <w:rPr>
      <w:rFonts w:eastAsia="Times New Roman"/>
      <w:b/>
      <w:lang w:eastAsia="en-US"/>
    </w:rPr>
  </w:style>
  <w:style w:type="paragraph" w:customStyle="1" w:styleId="55">
    <w:name w:val="HE"/>
    <w:basedOn w:val="1"/>
    <w:qFormat/>
    <w:uiPriority w:val="0"/>
    <w:pPr>
      <w:textAlignment w:val="baseline"/>
    </w:pPr>
    <w:rPr>
      <w:rFonts w:eastAsia="Times New Roman"/>
      <w:b/>
      <w:lang w:eastAsia="en-US"/>
    </w:rPr>
  </w:style>
  <w:style w:type="paragraph" w:customStyle="1" w:styleId="56">
    <w:name w:val="EX"/>
    <w:basedOn w:val="1"/>
    <w:qFormat/>
    <w:uiPriority w:val="0"/>
    <w:pPr>
      <w:keepLines/>
      <w:ind w:left="1702" w:hanging="1418"/>
      <w:textAlignment w:val="baseline"/>
    </w:pPr>
    <w:rPr>
      <w:rFonts w:eastAsia="Times New Roman"/>
    </w:rPr>
  </w:style>
  <w:style w:type="paragraph" w:customStyle="1" w:styleId="57">
    <w:name w:val="FP"/>
    <w:basedOn w:val="1"/>
    <w:qFormat/>
    <w:uiPriority w:val="0"/>
    <w:pPr>
      <w:spacing w:after="0"/>
      <w:textAlignment w:val="baseline"/>
    </w:pPr>
    <w:rPr>
      <w:rFonts w:eastAsia="Times New Roman"/>
    </w:rPr>
  </w:style>
  <w:style w:type="paragraph" w:customStyle="1" w:styleId="58">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GB" w:eastAsia="ja-JP" w:bidi="ar-SA"/>
    </w:rPr>
  </w:style>
  <w:style w:type="paragraph" w:customStyle="1" w:styleId="59">
    <w:name w:val="NW"/>
    <w:basedOn w:val="53"/>
    <w:qFormat/>
    <w:uiPriority w:val="0"/>
    <w:pPr>
      <w:spacing w:after="0"/>
    </w:pPr>
  </w:style>
  <w:style w:type="paragraph" w:customStyle="1" w:styleId="60">
    <w:name w:val="EW"/>
    <w:basedOn w:val="56"/>
    <w:qFormat/>
    <w:uiPriority w:val="0"/>
    <w:pPr>
      <w:spacing w:after="0"/>
    </w:pPr>
  </w:style>
  <w:style w:type="paragraph" w:customStyle="1" w:styleId="61">
    <w:name w:val="B2"/>
    <w:basedOn w:val="1"/>
    <w:qFormat/>
    <w:uiPriority w:val="0"/>
    <w:pPr>
      <w:ind w:left="851" w:hanging="284"/>
    </w:pPr>
  </w:style>
  <w:style w:type="paragraph" w:customStyle="1" w:styleId="62">
    <w:name w:val="B1"/>
    <w:basedOn w:val="1"/>
    <w:qFormat/>
    <w:uiPriority w:val="0"/>
    <w:pPr>
      <w:ind w:left="568"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EQ"/>
    <w:basedOn w:val="1"/>
    <w:next w:val="1"/>
    <w:qFormat/>
    <w:uiPriority w:val="0"/>
    <w:pPr>
      <w:keepLines/>
      <w:tabs>
        <w:tab w:val="center" w:pos="4536"/>
        <w:tab w:val="right" w:pos="9072"/>
      </w:tabs>
      <w:textAlignment w:val="baseline"/>
    </w:pPr>
    <w:rPr>
      <w:rFonts w:eastAsia="Times New Roman"/>
    </w:rPr>
  </w:style>
  <w:style w:type="paragraph" w:customStyle="1" w:styleId="67">
    <w:name w:val="TH"/>
    <w:basedOn w:val="1"/>
    <w:link w:val="99"/>
    <w:qFormat/>
    <w:uiPriority w:val="0"/>
    <w:pPr>
      <w:keepNext/>
      <w:keepLines/>
      <w:spacing w:before="60"/>
      <w:jc w:val="center"/>
    </w:pPr>
    <w:rPr>
      <w:rFonts w:ascii="Arial" w:hAnsi="Arial"/>
      <w:b/>
    </w:rPr>
  </w:style>
  <w:style w:type="paragraph" w:customStyle="1" w:styleId="68">
    <w:name w:val="TF"/>
    <w:basedOn w:val="67"/>
    <w:qFormat/>
    <w:uiPriority w:val="0"/>
    <w:pPr>
      <w:keepNext w:val="0"/>
      <w:spacing w:before="0" w:after="240"/>
    </w:pPr>
  </w:style>
  <w:style w:type="paragraph" w:customStyle="1" w:styleId="69">
    <w:name w:val="NF"/>
    <w:basedOn w:val="53"/>
    <w:qFormat/>
    <w:uiPriority w:val="0"/>
    <w:pPr>
      <w:keepNext/>
      <w:spacing w:after="0"/>
    </w:pPr>
    <w:rPr>
      <w:rFonts w:ascii="Arial" w:hAnsi="Arial"/>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71">
    <w:name w:val="TAR"/>
    <w:basedOn w:val="51"/>
    <w:qFormat/>
    <w:uiPriority w:val="0"/>
    <w:pPr>
      <w:jc w:val="right"/>
    </w:pPr>
  </w:style>
  <w:style w:type="paragraph" w:customStyle="1" w:styleId="72">
    <w:name w:val="TAN"/>
    <w:basedOn w:val="51"/>
    <w:qFormat/>
    <w:uiPriority w:val="0"/>
    <w:pPr>
      <w:ind w:left="851" w:hanging="851"/>
    </w:pPr>
  </w:style>
  <w:style w:type="character" w:customStyle="1" w:styleId="73">
    <w:name w:val="ZGSM"/>
    <w:qFormat/>
    <w:uiPriority w:val="0"/>
  </w:style>
  <w:style w:type="paragraph" w:customStyle="1" w:styleId="74">
    <w:name w:val="AP"/>
    <w:basedOn w:val="1"/>
    <w:qFormat/>
    <w:uiPriority w:val="0"/>
    <w:pPr>
      <w:ind w:left="2127" w:hanging="2127"/>
    </w:pPr>
    <w:rPr>
      <w:b/>
      <w:color w:val="FF0000"/>
    </w:rPr>
  </w:style>
  <w:style w:type="paragraph" w:customStyle="1" w:styleId="75">
    <w:name w:val="Editor's Note"/>
    <w:basedOn w:val="53"/>
    <w:qFormat/>
    <w:uiPriority w:val="0"/>
    <w:rPr>
      <w:color w:val="FF0000"/>
    </w:rPr>
  </w:style>
  <w:style w:type="paragraph" w:customStyle="1" w:styleId="76">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GB" w:eastAsia="ja-JP" w:bidi="ar-SA"/>
    </w:rPr>
  </w:style>
  <w:style w:type="paragraph" w:customStyle="1" w:styleId="7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GB" w:eastAsia="ja-JP" w:bidi="ar-SA"/>
    </w:rPr>
  </w:style>
  <w:style w:type="paragraph" w:customStyle="1" w:styleId="79">
    <w:name w:val="ZTD"/>
    <w:basedOn w:val="43"/>
    <w:qFormat/>
    <w:uiPriority w:val="0"/>
    <w:pPr>
      <w:framePr w:hRule="auto" w:y="852"/>
    </w:pPr>
    <w:rPr>
      <w:i w:val="0"/>
      <w:sz w:val="40"/>
    </w:rPr>
  </w:style>
  <w:style w:type="paragraph" w:customStyle="1" w:styleId="80">
    <w:name w:val="ZV"/>
    <w:basedOn w:val="47"/>
    <w:qFormat/>
    <w:uiPriority w:val="0"/>
    <w:pPr>
      <w:framePr w:y="16161"/>
    </w:pPr>
  </w:style>
  <w:style w:type="character" w:customStyle="1" w:styleId="81">
    <w:name w:val="Char Char5"/>
    <w:qFormat/>
    <w:uiPriority w:val="0"/>
    <w:rPr>
      <w:rFonts w:ascii="Tahoma" w:hAnsi="Tahoma" w:cs="Tahoma"/>
      <w:color w:val="000000"/>
      <w:sz w:val="16"/>
      <w:szCs w:val="16"/>
      <w:lang w:val="en-GB" w:eastAsia="ja-JP"/>
    </w:rPr>
  </w:style>
  <w:style w:type="character" w:customStyle="1" w:styleId="82">
    <w:name w:val="H2 Char"/>
    <w:qFormat/>
    <w:uiPriority w:val="0"/>
    <w:rPr>
      <w:rFonts w:ascii="Arial" w:hAnsi="Arial"/>
      <w:sz w:val="32"/>
      <w:lang w:val="en-GB" w:eastAsia="ja-JP"/>
    </w:rPr>
  </w:style>
  <w:style w:type="character" w:customStyle="1" w:styleId="83">
    <w:name w:val="B1 Char"/>
    <w:qFormat/>
    <w:uiPriority w:val="0"/>
    <w:rPr>
      <w:color w:val="000000"/>
      <w:lang w:val="en-GB" w:eastAsia="ja-JP"/>
    </w:rPr>
  </w:style>
  <w:style w:type="character" w:customStyle="1" w:styleId="84">
    <w:name w:val="Char Char4"/>
    <w:qFormat/>
    <w:uiPriority w:val="0"/>
    <w:rPr>
      <w:rFonts w:ascii="Tahoma" w:hAnsi="Tahoma" w:cs="Tahoma"/>
      <w:color w:val="000000"/>
      <w:sz w:val="16"/>
      <w:szCs w:val="16"/>
      <w:lang w:val="en-GB" w:eastAsia="ja-JP"/>
    </w:rPr>
  </w:style>
  <w:style w:type="character" w:customStyle="1" w:styleId="85">
    <w:name w:val="Char Char3"/>
    <w:qFormat/>
    <w:uiPriority w:val="0"/>
    <w:rPr>
      <w:rFonts w:ascii="Courier New" w:hAnsi="Courier New"/>
      <w:lang w:val="nb-NO"/>
    </w:rPr>
  </w:style>
  <w:style w:type="character" w:customStyle="1" w:styleId="86">
    <w:name w:val="NO Zchn"/>
    <w:qFormat/>
    <w:uiPriority w:val="0"/>
    <w:rPr>
      <w:color w:val="000000"/>
      <w:lang w:val="en-GB" w:eastAsia="ja-JP"/>
    </w:rPr>
  </w:style>
  <w:style w:type="character" w:customStyle="1" w:styleId="87">
    <w:name w:val="Editor's Note Char"/>
    <w:qFormat/>
    <w:uiPriority w:val="0"/>
    <w:rPr>
      <w:color w:val="FF0000"/>
      <w:lang w:val="en-GB" w:eastAsia="ja-JP"/>
    </w:rPr>
  </w:style>
  <w:style w:type="paragraph" w:customStyle="1" w:styleId="88">
    <w:name w:val="Clear formatting"/>
    <w:basedOn w:val="1"/>
    <w:qFormat/>
    <w:uiPriority w:val="0"/>
    <w:rPr>
      <w:b/>
      <w:lang w:val="en-US"/>
    </w:rPr>
  </w:style>
  <w:style w:type="paragraph" w:customStyle="1" w:styleId="89">
    <w:name w:val="Char Char1 Char Char Char Char Char Char"/>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90">
    <w:name w:val="Char Char2"/>
    <w:qFormat/>
    <w:uiPriority w:val="0"/>
    <w:rPr>
      <w:color w:val="000000"/>
      <w:lang w:val="en-GB" w:eastAsia="ja-JP"/>
    </w:rPr>
  </w:style>
  <w:style w:type="character" w:customStyle="1" w:styleId="91">
    <w:name w:val="Char Char1"/>
    <w:qFormat/>
    <w:uiPriority w:val="0"/>
    <w:rPr>
      <w:b/>
      <w:bCs/>
      <w:color w:val="000000"/>
      <w:lang w:val="en-GB" w:eastAsia="ja-JP"/>
    </w:rPr>
  </w:style>
  <w:style w:type="character" w:customStyle="1" w:styleId="92">
    <w:name w:val="TAL Char"/>
    <w:link w:val="51"/>
    <w:qFormat/>
    <w:uiPriority w:val="0"/>
    <w:rPr>
      <w:rFonts w:ascii="Arial" w:hAnsi="Arial"/>
      <w:color w:val="000000"/>
      <w:sz w:val="18"/>
      <w:lang w:val="en-GB" w:eastAsia="ja-JP"/>
    </w:rPr>
  </w:style>
  <w:style w:type="character" w:customStyle="1" w:styleId="93">
    <w:name w:val="Char Char"/>
    <w:qFormat/>
    <w:uiPriority w:val="0"/>
    <w:rPr>
      <w:color w:val="000000"/>
      <w:lang w:val="en-GB" w:eastAsia="ja-JP"/>
    </w:rPr>
  </w:style>
  <w:style w:type="character" w:customStyle="1" w:styleId="94">
    <w:name w:val="TAC Char"/>
    <w:link w:val="50"/>
    <w:qFormat/>
    <w:locked/>
    <w:uiPriority w:val="0"/>
  </w:style>
  <w:style w:type="character" w:customStyle="1" w:styleId="95">
    <w:name w:val="Body Text Char"/>
    <w:link w:val="24"/>
    <w:semiHidden/>
    <w:qFormat/>
    <w:uiPriority w:val="0"/>
    <w:rPr>
      <w:color w:val="000000"/>
      <w:lang w:val="en-GB" w:eastAsia="ja-JP"/>
    </w:rPr>
  </w:style>
  <w:style w:type="character" w:customStyle="1" w:styleId="96">
    <w:name w:val="Title Char"/>
    <w:link w:val="35"/>
    <w:qFormat/>
    <w:uiPriority w:val="0"/>
    <w:rPr>
      <w:rFonts w:ascii="Arial" w:hAnsi="Arial" w:eastAsia="MS Mincho"/>
      <w:b/>
      <w:sz w:val="24"/>
      <w:lang w:val="de-DE"/>
    </w:rPr>
  </w:style>
  <w:style w:type="paragraph" w:customStyle="1" w:styleId="97">
    <w:name w:val="Colorful List - Accent 11"/>
    <w:basedOn w:val="1"/>
    <w:qFormat/>
    <w:uiPriority w:val="34"/>
    <w:pPr>
      <w:overflowPunct/>
      <w:autoSpaceDE/>
      <w:autoSpaceDN/>
      <w:adjustRightInd/>
      <w:spacing w:after="0"/>
      <w:ind w:left="720"/>
    </w:pPr>
    <w:rPr>
      <w:rFonts w:eastAsia="Times New Roman"/>
      <w:color w:val="auto"/>
      <w:sz w:val="24"/>
      <w:szCs w:val="24"/>
      <w:lang w:val="en-US" w:eastAsia="en-US"/>
    </w:rPr>
  </w:style>
  <w:style w:type="character" w:customStyle="1" w:styleId="98">
    <w:name w:val="TAH Car"/>
    <w:link w:val="49"/>
    <w:qFormat/>
    <w:locked/>
    <w:uiPriority w:val="0"/>
    <w:rPr>
      <w:rFonts w:ascii="Arial" w:hAnsi="Arial"/>
      <w:b/>
      <w:color w:val="000000"/>
      <w:sz w:val="18"/>
      <w:lang w:val="en-GB" w:eastAsia="ja-JP"/>
    </w:rPr>
  </w:style>
  <w:style w:type="character" w:customStyle="1" w:styleId="99">
    <w:name w:val="TH Char"/>
    <w:link w:val="67"/>
    <w:qFormat/>
    <w:uiPriority w:val="0"/>
    <w:rPr>
      <w:rFonts w:ascii="Arial" w:hAnsi="Arial"/>
      <w:b/>
      <w:color w:val="000000"/>
      <w:lang w:val="en-GB" w:eastAsia="ja-JP"/>
    </w:rPr>
  </w:style>
  <w:style w:type="paragraph" w:customStyle="1" w:styleId="100">
    <w:name w:val="List Paragraph1"/>
    <w:basedOn w:val="1"/>
    <w:link w:val="101"/>
    <w:qFormat/>
    <w:uiPriority w:val="34"/>
    <w:pPr>
      <w:ind w:firstLine="420" w:firstLineChars="200"/>
      <w:textAlignment w:val="baseline"/>
    </w:pPr>
    <w:rPr>
      <w:rFonts w:eastAsia="Times New Roman"/>
      <w:color w:val="auto"/>
      <w:lang w:eastAsia="en-US"/>
    </w:rPr>
  </w:style>
  <w:style w:type="character" w:customStyle="1" w:styleId="101">
    <w:name w:val="List Paragraph Char"/>
    <w:link w:val="100"/>
    <w:qFormat/>
    <w:locked/>
    <w:uiPriority w:val="34"/>
    <w:rPr>
      <w:rFonts w:eastAsia="Times New Roman"/>
      <w:lang w:val="en-GB" w:eastAsia="en-US"/>
    </w:rPr>
  </w:style>
  <w:style w:type="paragraph" w:customStyle="1" w:styleId="102">
    <w:name w:val="Doc-text2"/>
    <w:basedOn w:val="1"/>
    <w:link w:val="103"/>
    <w:qFormat/>
    <w:uiPriority w:val="0"/>
    <w:pPr>
      <w:tabs>
        <w:tab w:val="left" w:pos="1622"/>
      </w:tabs>
      <w:overflowPunct/>
      <w:autoSpaceDE/>
      <w:autoSpaceDN/>
      <w:adjustRightInd/>
      <w:spacing w:after="0"/>
      <w:ind w:left="1622" w:hanging="363"/>
    </w:pPr>
    <w:rPr>
      <w:rFonts w:ascii="Arial" w:hAnsi="Arial" w:eastAsia="MS Mincho"/>
      <w:color w:val="aut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paragraph" w:customStyle="1" w:styleId="104">
    <w:name w:val="Reference"/>
    <w:basedOn w:val="1"/>
    <w:qFormat/>
    <w:uiPriority w:val="0"/>
    <w:pPr>
      <w:numPr>
        <w:ilvl w:val="0"/>
        <w:numId w:val="3"/>
      </w:numPr>
      <w:spacing w:after="120"/>
      <w:jc w:val="both"/>
      <w:textAlignment w:val="baseline"/>
    </w:pPr>
    <w:rPr>
      <w:rFonts w:ascii="Arial" w:hAnsi="Arial"/>
      <w:color w:val="auto"/>
      <w:lang w:eastAsia="zh-CN"/>
    </w:rPr>
  </w:style>
  <w:style w:type="paragraph" w:customStyle="1" w:styleId="105">
    <w:name w:val="Normal with indent"/>
    <w:basedOn w:val="1"/>
    <w:link w:val="106"/>
    <w:qFormat/>
    <w:uiPriority w:val="0"/>
    <w:pPr>
      <w:overflowPunct/>
      <w:autoSpaceDE/>
      <w:autoSpaceDN/>
      <w:adjustRightInd/>
      <w:spacing w:before="120" w:after="120" w:line="336" w:lineRule="auto"/>
      <w:ind w:firstLine="397"/>
      <w:jc w:val="both"/>
    </w:pPr>
    <w:rPr>
      <w:rFonts w:eastAsia="Malgun Gothic"/>
      <w:color w:val="auto"/>
      <w:lang w:eastAsia="zh-CN"/>
    </w:rPr>
  </w:style>
  <w:style w:type="character" w:customStyle="1" w:styleId="106">
    <w:name w:val="Normal with indent Char"/>
    <w:link w:val="105"/>
    <w:qFormat/>
    <w:uiPriority w:val="0"/>
    <w:rPr>
      <w:rFonts w:eastAsia="Malgun Gothic"/>
      <w:lang w:val="en-GB" w:eastAsia="zh-CN"/>
    </w:r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jc w:val="both"/>
    </w:pPr>
    <w:rPr>
      <w:rFonts w:eastAsia="Malgun Gothic" w:cs="Batang"/>
      <w:color w:val="auto"/>
      <w:lang w:eastAsia="ko-KR"/>
    </w:rPr>
  </w:style>
  <w:style w:type="character" w:customStyle="1" w:styleId="108">
    <w:name w:val="main text Char"/>
    <w:basedOn w:val="36"/>
    <w:link w:val="107"/>
    <w:qFormat/>
    <w:uiPriority w:val="0"/>
    <w:rPr>
      <w:rFonts w:eastAsia="Malgun Gothic" w:cs="Batang"/>
      <w:lang w:val="en-GB" w:eastAsia="ko-KR"/>
    </w:rPr>
  </w:style>
  <w:style w:type="paragraph" w:customStyle="1" w:styleId="109">
    <w:name w:val="Revision1"/>
    <w:hidden/>
    <w:semiHidden/>
    <w:qFormat/>
    <w:uiPriority w:val="99"/>
    <w:pPr>
      <w:spacing w:after="160" w:line="259" w:lineRule="auto"/>
    </w:pPr>
    <w:rPr>
      <w:rFonts w:ascii="Times New Roman" w:hAnsi="Times New Roman" w:eastAsia="宋体" w:cs="Times New Roman"/>
      <w:color w:val="000000"/>
      <w:lang w:val="en-GB" w:eastAsia="ja-JP" w:bidi="ar-SA"/>
    </w:rPr>
  </w:style>
  <w:style w:type="character" w:customStyle="1" w:styleId="110">
    <w:name w:val="Comment Text Char"/>
    <w:link w:val="13"/>
    <w:qFormat/>
    <w:uiPriority w:val="99"/>
    <w:rPr>
      <w:color w:val="000000"/>
      <w:lang w:val="en-GB" w:eastAsia="ja-JP"/>
    </w:rPr>
  </w:style>
  <w:style w:type="character" w:customStyle="1" w:styleId="111">
    <w:name w:val="Caption Char"/>
    <w:link w:val="22"/>
    <w:qFormat/>
    <w:uiPriority w:val="99"/>
    <w:rPr>
      <w:b/>
      <w:bCs/>
      <w:color w:val="000000"/>
      <w:lang w:val="en-GB" w:eastAsia="ja-JP"/>
    </w:rPr>
  </w:style>
  <w:style w:type="paragraph" w:customStyle="1" w:styleId="112">
    <w:name w:val="_Style 3"/>
    <w:basedOn w:val="1"/>
    <w:qFormat/>
    <w:uiPriority w:val="34"/>
    <w:pPr>
      <w:widowControl w:val="0"/>
      <w:ind w:firstLine="420" w:firstLineChars="200"/>
      <w:jc w:val="both"/>
    </w:pPr>
    <w:rPr>
      <w:rFonts w:ascii="Calibri" w:hAnsi="Calibri"/>
      <w:kern w:val="2"/>
      <w:sz w:val="21"/>
      <w:szCs w:val="22"/>
      <w:lang w:eastAsia="zh-CN"/>
    </w:rPr>
  </w:style>
  <w:style w:type="table" w:customStyle="1" w:styleId="113">
    <w:name w:val="List Table 2 - Accent 51"/>
    <w:basedOn w:val="40"/>
    <w:qFormat/>
    <w:uiPriority w:val="47"/>
    <w:tblPr>
      <w:tblBorders>
        <w:top w:val="single" w:color="9CC2E5" w:themeColor="accent5" w:themeTint="99" w:sz="4" w:space="0"/>
        <w:bottom w:val="single" w:color="9CC2E5" w:themeColor="accent5" w:themeTint="99" w:sz="4" w:space="0"/>
        <w:insideH w:val="single" w:color="9CC2E5" w:themeColor="accent5" w:themeTint="99" w:sz="4" w:space="0"/>
      </w:tblBorders>
      <w:tblLayout w:type="fixed"/>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14">
    <w:name w:val="Revision"/>
    <w:hidden/>
    <w:semiHidden/>
    <w:qFormat/>
    <w:uiPriority w:val="99"/>
    <w:pPr>
      <w:spacing w:after="0" w:line="240" w:lineRule="auto"/>
    </w:pPr>
    <w:rPr>
      <w:rFonts w:ascii="Times New Roman" w:hAnsi="Times New Roman" w:eastAsia="宋体" w:cs="Times New Roman"/>
      <w:color w:val="000000"/>
      <w:lang w:val="en-GB" w:eastAsia="ja-JP" w:bidi="ar-SA"/>
    </w:rPr>
  </w:style>
  <w:style w:type="paragraph" w:styleId="1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HR33RHYHUWRF-4-7334</_dlc_DocId>
    <_dlc_DocIdUrl xmlns="c06861ca-3f08-4d07-bff7-bb15bac121f4">
      <Url>https://projects.qualcomm.com/sites/pentari/_layouts/15/DocIdRedir.aspx?ID=HR33RHYHUWRF-4-7334</Url>
      <Description>HR33RHYHUWRF-4-7334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775DA-78EA-4D0A-9348-9239CEA3CE7A}">
  <ds:schemaRefs/>
</ds:datastoreItem>
</file>

<file path=customXml/itemProps3.xml><?xml version="1.0" encoding="utf-8"?>
<ds:datastoreItem xmlns:ds="http://schemas.openxmlformats.org/officeDocument/2006/customXml" ds:itemID="{1E6AF695-E5A6-4637-A6B5-BB675A36A5EB}">
  <ds:schemaRefs/>
</ds:datastoreItem>
</file>

<file path=customXml/itemProps4.xml><?xml version="1.0" encoding="utf-8"?>
<ds:datastoreItem xmlns:ds="http://schemas.openxmlformats.org/officeDocument/2006/customXml" ds:itemID="{A228909D-145A-47AF-B407-9DB87468C22F}">
  <ds:schemaRefs/>
</ds:datastoreItem>
</file>

<file path=customXml/itemProps5.xml><?xml version="1.0" encoding="utf-8"?>
<ds:datastoreItem xmlns:ds="http://schemas.openxmlformats.org/officeDocument/2006/customXml" ds:itemID="{99F6A00C-BA6D-445C-BD2F-2CBF3C97092B}">
  <ds:schemaRefs/>
</ds:datastoreItem>
</file>

<file path=customXml/itemProps6.xml><?xml version="1.0" encoding="utf-8"?>
<ds:datastoreItem xmlns:ds="http://schemas.openxmlformats.org/officeDocument/2006/customXml" ds:itemID="{7F18FC2B-EB1D-4E33-8E3C-1652B8B38394}">
  <ds:schemaRefs/>
</ds:datastoreItem>
</file>

<file path=customXml/itemProps7.xml><?xml version="1.0" encoding="utf-8"?>
<ds:datastoreItem xmlns:ds="http://schemas.openxmlformats.org/officeDocument/2006/customXml" ds:itemID="{48BD8531-97C6-4C63-AAD2-0FBF41786D1F}">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2521</Words>
  <Characters>14372</Characters>
  <Lines>119</Lines>
  <Paragraphs>33</Paragraphs>
  <TotalTime>7</TotalTime>
  <ScaleCrop>false</ScaleCrop>
  <LinksUpToDate>false</LinksUpToDate>
  <CharactersWithSpaces>16860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2018-08-09T06:43:00Z</dcterms:created>
  <dc:creator>Linhai He</dc:creator>
  <cp:lastModifiedBy>00206166</cp:lastModifiedBy>
  <cp:lastPrinted>2017-03-22T23:13:00Z</cp:lastPrinted>
  <dcterms:modified xsi:type="dcterms:W3CDTF">2018-09-29T04:31:03Z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7d0e6628-d86c-4404-a3cc-72e5b90a1459</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y fmtid="{D5CDD505-2E9C-101B-9397-08002B2CF9AE}" pid="7" name="KSOProductBuildVer">
    <vt:lpwstr>2052-10.8.2.6613</vt:lpwstr>
  </property>
</Properties>
</file>